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jc w:val="center"/>
        <w:tblLook w:val="04A0"/>
      </w:tblPr>
      <w:tblGrid>
        <w:gridCol w:w="874"/>
        <w:gridCol w:w="2791"/>
        <w:gridCol w:w="1330"/>
        <w:gridCol w:w="1687"/>
        <w:gridCol w:w="1840"/>
      </w:tblGrid>
      <w:tr w:rsidR="00393F45" w:rsidRPr="004564FC" w:rsidTr="00AC769E">
        <w:trPr>
          <w:jc w:val="center"/>
        </w:trPr>
        <w:tc>
          <w:tcPr>
            <w:tcW w:w="8522" w:type="dxa"/>
            <w:gridSpan w:val="5"/>
          </w:tcPr>
          <w:p w:rsidR="00393F45" w:rsidRPr="004564FC" w:rsidRDefault="00393F45" w:rsidP="00525199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ΦΥΛΛΟ ΣΥΜΜΟΡΦΩΣΗΣ</w:t>
            </w:r>
          </w:p>
        </w:tc>
      </w:tr>
      <w:tr w:rsidR="00713D85" w:rsidRPr="004564FC" w:rsidTr="00393F45">
        <w:trPr>
          <w:jc w:val="center"/>
        </w:trPr>
        <w:tc>
          <w:tcPr>
            <w:tcW w:w="874" w:type="dxa"/>
          </w:tcPr>
          <w:p w:rsidR="00713D85" w:rsidRPr="004564FC" w:rsidRDefault="00713D85" w:rsidP="00525199">
            <w:pPr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Α/Α</w:t>
            </w:r>
          </w:p>
        </w:tc>
        <w:tc>
          <w:tcPr>
            <w:tcW w:w="2791" w:type="dxa"/>
          </w:tcPr>
          <w:p w:rsidR="00713D85" w:rsidRPr="004564FC" w:rsidRDefault="00713D85" w:rsidP="00525199">
            <w:pPr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ΤΕΧΝΙΚΕΣ ΠΡΟΔΙΑΓΡΑΦΕΣ - ΑΠΑΙΤΗΣΕΙΣ</w:t>
            </w:r>
          </w:p>
        </w:tc>
        <w:tc>
          <w:tcPr>
            <w:tcW w:w="1330" w:type="dxa"/>
          </w:tcPr>
          <w:p w:rsidR="00713D85" w:rsidRPr="004564FC" w:rsidRDefault="00713D85" w:rsidP="00525199">
            <w:pPr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ΑΠΑΙΤΗΣΗ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ΑΠΑΝΤΗΣΗ ΥΠΟΨ/ΟΥ</w:t>
            </w:r>
          </w:p>
        </w:tc>
        <w:tc>
          <w:tcPr>
            <w:tcW w:w="1840" w:type="dxa"/>
          </w:tcPr>
          <w:p w:rsidR="00713D85" w:rsidRPr="004564FC" w:rsidRDefault="00713D85" w:rsidP="00525199">
            <w:pPr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ΠΑΡΑΠΟΜΠΗ/ ΤΕΚΜΗΡΙΩΣΗ</w:t>
            </w:r>
          </w:p>
        </w:tc>
      </w:tr>
      <w:tr w:rsidR="00713D85" w:rsidRPr="00203CB2" w:rsidTr="00393F45">
        <w:trPr>
          <w:jc w:val="center"/>
        </w:trPr>
        <w:tc>
          <w:tcPr>
            <w:tcW w:w="8522" w:type="dxa"/>
            <w:gridSpan w:val="5"/>
          </w:tcPr>
          <w:p w:rsidR="00713D85" w:rsidRPr="00203CB2" w:rsidRDefault="00713D85" w:rsidP="00525199">
            <w:pPr>
              <w:rPr>
                <w:rFonts w:asciiTheme="minorHAnsi" w:hAnsiTheme="minorHAnsi"/>
                <w:szCs w:val="22"/>
              </w:rPr>
            </w:pPr>
            <w:r w:rsidRPr="00B13B79">
              <w:rPr>
                <w:rFonts w:asciiTheme="minorHAnsi" w:hAnsiTheme="minorHAnsi" w:cs="Arial"/>
                <w:szCs w:val="22"/>
              </w:rPr>
              <w:t>Πλήρες σετ κοχλιακού εμφυτεύματος με απλό (ευθύ) εμφυτεύσιμο ηλεκτρόδιο, με βάση τις προδιαγραφές της ΕΚΑΠΥ</w:t>
            </w:r>
          </w:p>
        </w:tc>
      </w:tr>
      <w:tr w:rsidR="00713D85" w:rsidRPr="004564FC" w:rsidTr="00393F45">
        <w:trPr>
          <w:trHeight w:val="2230"/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Πλήρες σύστημα κοχλιακού εμφυτεύματος πολλαπλών καναλιών που να περιλαμβάνει το κοχλιακό εμφύτευμα, τον επεξεργαστή ομιλίας και όλα τα αναγκαία εξαρτήματα και τα συνδετικά για τη λειτουργία του συστήματος.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2.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Το εμφύτευμα να αποτελείται από: α) το εμφυτεύσιμο ηλεκτρόδιο, με διάταξη ενεργών καναλιών μήκους μεγαλύτερου των 30 χιλιοστών, ώστε να διασφαλίζεται η σε βάθος διείσδυσή του στον κοχλία και να είναι δυνατή η κατά το μέγιστο βαθμό διέγερση τριχωτών κυττάρων χαμηλών, μεσαίων και υψηλών συχνοτήτων σύμφωνα με την τονοτοπική αρχή και β) το σύστημα του δέκτη – ερεθιστή – μαγνήτη.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3.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Το εμφυτεύσιμο τμήμα να είναι συμβατό με όλους τους τύπους των επεξεργαστών που διατίθενται από την εταιρεία προμήθειας καθώς και με τυχόν μελλοντικές αναβαθμίσεις.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4.</w:t>
            </w:r>
          </w:p>
        </w:tc>
        <w:tc>
          <w:tcPr>
            <w:tcW w:w="2791" w:type="dxa"/>
            <w:vAlign w:val="center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Να υπάρχει δυνατότητα ελέγχου της καλής λειτουργίας του εμφυτεύματος προεγχειρητικά, διεγχειρητικά και μετεγχειρητικά.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5.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 xml:space="preserve">Να παρέχει πλήρη ηλεκτρική απομόνωση και να αναφέρεται η χρησιμοποιούμενη μέθοδος </w:t>
            </w: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lastRenderedPageBreak/>
              <w:t>καθώς και η σχετικές εγκρίσεις.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lastRenderedPageBreak/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lastRenderedPageBreak/>
              <w:t>6.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Να είναι συμβατό στη χρήση MRI, χωρίς επιπλέον επέμβαση αφαίρεσης του μαγνήτη.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7.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Ο εξωτερικός επεξεργαστής ομιλίας να είναι οπισθωτιαίου τύπου και μικρού μεγέθους.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8.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Η εσωτερική συσκευή να μην έχει βίδες για την εφαρμογή της στο κρανίο.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9.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Να χρησιμοποιεί δύο (2) τουλάχιστον στρατηγικές κωδικοποίησης σήματος υψηλού ρυθμού (High rate) και να μπορεί να υποστηρίξει στο μέλλον νέες στρατηγικές.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10.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Ο επεξεργαστής ομιλίας να διαθέτει τουλάχιστον 3 προεπιλεγμένα προγράμματα προς επιλογή από τον χρήστη.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11.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Να είναι ανθεκτικός σε υγρασία περιβάλλοντος έως και 90% τουλάχιστον.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12.</w:t>
            </w:r>
          </w:p>
        </w:tc>
        <w:tc>
          <w:tcPr>
            <w:tcW w:w="2791" w:type="dxa"/>
          </w:tcPr>
          <w:p w:rsidR="00713D85" w:rsidRPr="009F4569" w:rsidRDefault="00713D85" w:rsidP="00525199">
            <w:pPr>
              <w:pStyle w:val="af"/>
              <w:spacing w:after="120"/>
              <w:ind w:left="-108"/>
              <w:jc w:val="both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 xml:space="preserve">Να διαθέτει το ανάλογο Hardware και Software που απαιτείται για τον έλεγχο της καλής λειτουργίας του κοχλιακού εμφυτεύματος </w:t>
            </w:r>
            <w:r w:rsidRPr="00F437E0">
              <w:rPr>
                <w:rFonts w:asciiTheme="minorHAnsi" w:hAnsiTheme="minorHAnsi" w:cs="Arial"/>
                <w:b/>
                <w:i/>
                <w:sz w:val="22"/>
                <w:szCs w:val="22"/>
              </w:rPr>
              <w:t>(Σημαντικό: βλ. και τους ειδικούς όρους</w:t>
            </w:r>
            <w:r w:rsidRPr="009F4569">
              <w:rPr>
                <w:rFonts w:asciiTheme="minorHAnsi" w:hAnsiTheme="minorHAnsi" w:cs="Arial"/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13.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>Η ρύθμιση (προγραμματισμός) να γίνεται εύκολα και να διαθέτει το ανάλογο Hardware και Software που απαιτείται για το σκοπό αυτό.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14.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 xml:space="preserve">Να διατεθούν όλα τα απαραίτητα εξειδικευμένα εργαλεία που απαιτούνται για την εμφύτευση του </w:t>
            </w: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lastRenderedPageBreak/>
              <w:t>κοχλιακού.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lastRenderedPageBreak/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lastRenderedPageBreak/>
              <w:t>15.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b/>
                <w:iCs/>
                <w:sz w:val="22"/>
                <w:szCs w:val="22"/>
              </w:rPr>
            </w:pPr>
            <w:r w:rsidRPr="00E065AD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Να παρέχεται ιατρική και τεχνική βοήθεια από την εταιρεία σε περίπτωση που αυτό κριθεί απαραίτητο από το Νοσοκομείο.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16.</w:t>
            </w:r>
          </w:p>
        </w:tc>
        <w:tc>
          <w:tcPr>
            <w:tcW w:w="2791" w:type="dxa"/>
          </w:tcPr>
          <w:p w:rsidR="00713D85" w:rsidRPr="009F4569" w:rsidRDefault="00713D85" w:rsidP="00525199">
            <w:pPr>
              <w:pStyle w:val="af"/>
              <w:spacing w:after="120"/>
              <w:ind w:left="-108"/>
              <w:jc w:val="both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 xml:space="preserve">Να παρέχεται εγγύηση καλής λειτουργίας για το εμφυτεύσιμο τμήμα τουλάχιστον δέκα ετών και για τον επεξεργαστή ομιλίας </w:t>
            </w:r>
            <w:r w:rsidRPr="00B13B79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τουλάχιστον</w:t>
            </w:r>
            <w:r w:rsidRPr="00B13B79">
              <w:rPr>
                <w:rFonts w:asciiTheme="minorHAnsi" w:hAnsiTheme="minorHAnsi" w:cs="Arial"/>
                <w:iCs/>
                <w:sz w:val="22"/>
                <w:szCs w:val="22"/>
              </w:rPr>
              <w:t xml:space="preserve"> ενός έτους </w:t>
            </w:r>
            <w:r w:rsidRPr="00F437E0">
              <w:rPr>
                <w:rFonts w:asciiTheme="minorHAnsi" w:hAnsiTheme="minorHAnsi" w:cs="Arial"/>
                <w:b/>
                <w:i/>
                <w:sz w:val="22"/>
                <w:szCs w:val="22"/>
              </w:rPr>
              <w:t>(Σημαντικό: βλ. και τους ειδικούς όρους</w:t>
            </w:r>
            <w:r w:rsidRPr="009F4569">
              <w:rPr>
                <w:rFonts w:asciiTheme="minorHAnsi" w:hAnsiTheme="minorHAnsi" w:cs="Arial"/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17.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tabs>
                <w:tab w:val="left" w:pos="0"/>
              </w:tabs>
              <w:spacing w:before="120" w:after="120"/>
              <w:ind w:left="-108" w:right="-58"/>
              <w:jc w:val="both"/>
              <w:rPr>
                <w:rFonts w:asciiTheme="minorHAnsi" w:hAnsiTheme="minorHAnsi" w:cs="Arial"/>
                <w:b/>
                <w:iCs/>
                <w:sz w:val="22"/>
                <w:szCs w:val="22"/>
              </w:rPr>
            </w:pPr>
            <w:r w:rsidRPr="00E065AD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Να υπάρχει πλήρης και άμεση τεχνική κάλυψη του συστήματος και να αναφέρονται οι προϋποθέσεις. Για το λόγο αυτό να υπάρχει ένα εφεδρικό εμφύτευμα για περιπτώσεις δυσλειτουργίας – βλαβών.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18.</w:t>
            </w:r>
          </w:p>
        </w:tc>
        <w:tc>
          <w:tcPr>
            <w:tcW w:w="2791" w:type="dxa"/>
          </w:tcPr>
          <w:p w:rsidR="00713D85" w:rsidRPr="00B133D2" w:rsidRDefault="00713D85" w:rsidP="00525199">
            <w:pPr>
              <w:pStyle w:val="af"/>
              <w:spacing w:after="120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>Να υπάρχει έγκριση CE mark.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8812E0" w:rsidTr="00393F45">
        <w:trPr>
          <w:jc w:val="center"/>
        </w:trPr>
        <w:tc>
          <w:tcPr>
            <w:tcW w:w="8522" w:type="dxa"/>
            <w:gridSpan w:val="5"/>
            <w:vAlign w:val="center"/>
          </w:tcPr>
          <w:p w:rsidR="00713D85" w:rsidRPr="008812E0" w:rsidRDefault="00713D85" w:rsidP="00525199">
            <w:pPr>
              <w:pStyle w:val="normalwithoutspacing"/>
              <w:jc w:val="left"/>
              <w:rPr>
                <w:rFonts w:asciiTheme="minorHAnsi" w:hAnsiTheme="minorHAnsi"/>
                <w:szCs w:val="22"/>
              </w:rPr>
            </w:pPr>
            <w:r w:rsidRPr="00B13B79">
              <w:rPr>
                <w:rFonts w:asciiTheme="minorHAnsi" w:hAnsiTheme="minorHAnsi" w:cs="Arial"/>
                <w:szCs w:val="22"/>
              </w:rPr>
              <w:t>Πλήρες σύστημα (σετ) κοχλιακού εμφυτεύματος για τοποθέτηση σε δυσπλαστικούς ή οστεοποιημένους κοχλίες</w:t>
            </w:r>
            <w:r>
              <w:rPr>
                <w:rFonts w:asciiTheme="minorHAnsi" w:hAnsiTheme="minorHAnsi" w:cs="Arial"/>
                <w:szCs w:val="22"/>
              </w:rPr>
              <w:t>,</w:t>
            </w:r>
            <w:r w:rsidRPr="00E065AD">
              <w:rPr>
                <w:rFonts w:asciiTheme="minorHAnsi" w:hAnsiTheme="minorHAnsi" w:cs="Arial"/>
                <w:szCs w:val="22"/>
              </w:rPr>
              <w:t xml:space="preserve"> </w:t>
            </w:r>
            <w:r w:rsidRPr="00B13B79">
              <w:rPr>
                <w:rFonts w:asciiTheme="minorHAnsi" w:hAnsiTheme="minorHAnsi" w:cs="Arial"/>
                <w:szCs w:val="22"/>
              </w:rPr>
              <w:t>με βάση τις προδιαγραφές της ΕΚΑΠΥ</w:t>
            </w: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19.</w:t>
            </w:r>
          </w:p>
        </w:tc>
        <w:tc>
          <w:tcPr>
            <w:tcW w:w="2791" w:type="dxa"/>
            <w:vAlign w:val="center"/>
          </w:tcPr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>Πλήρες σύστημα κοχλιακού εμφυτεύματος πολλαπλών καναλιών που να περιλαμβάνει το κοχλιακό εμφύτευμα, τον επεξεργαστή ομιλίας και όλα τα αναγκαία εξαρτήματα και συνδετικά για τη λειτουργία του  συστήματος.</w:t>
            </w:r>
          </w:p>
          <w:p w:rsidR="00713D85" w:rsidRPr="00AB36D9" w:rsidRDefault="00713D85" w:rsidP="00525199">
            <w:pPr>
              <w:rPr>
                <w:color w:val="000000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20.</w:t>
            </w:r>
          </w:p>
        </w:tc>
        <w:tc>
          <w:tcPr>
            <w:tcW w:w="2791" w:type="dxa"/>
          </w:tcPr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>Το κοχλιακό εμφύτευμα να αποτελείται από ευθύ ή προδιαμορφωμένο ηλεκτρόδιο  και το σύστημα του δέκτη –ερεθιστή –μαγνήτη</w:t>
            </w:r>
          </w:p>
          <w:p w:rsidR="00713D85" w:rsidRPr="00AB36D9" w:rsidRDefault="00713D85" w:rsidP="00525199">
            <w:pPr>
              <w:rPr>
                <w:color w:val="000000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21.</w:t>
            </w:r>
          </w:p>
        </w:tc>
        <w:tc>
          <w:tcPr>
            <w:tcW w:w="2791" w:type="dxa"/>
          </w:tcPr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 xml:space="preserve">Το ηλεκτρόδιο να είναι κατασκευασμένο ώστε να διασφαλίζεται η επιτυχής τοποθέτηση σε δυσπλασικούς ή </w:t>
            </w:r>
            <w:r w:rsidRPr="00B13B79">
              <w:rPr>
                <w:rFonts w:asciiTheme="minorHAnsi" w:hAnsiTheme="minorHAnsi" w:cs="Arial"/>
                <w:sz w:val="22"/>
                <w:szCs w:val="22"/>
              </w:rPr>
              <w:lastRenderedPageBreak/>
              <w:t>οστεοποιημένους κοχλίες και να παρέχει ηλεκτρική απομόνωση για κάθε επαφή ηλεκτροδίου για τη αποφυγή ή την προώθηση έτσι άμεσα ρεύματος στον κοχλία.</w:t>
            </w:r>
          </w:p>
          <w:p w:rsidR="00713D85" w:rsidRPr="00AB36D9" w:rsidRDefault="00713D85" w:rsidP="00525199">
            <w:pPr>
              <w:rPr>
                <w:color w:val="000000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lastRenderedPageBreak/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4564FC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lastRenderedPageBreak/>
              <w:t>22.</w:t>
            </w:r>
          </w:p>
        </w:tc>
        <w:tc>
          <w:tcPr>
            <w:tcW w:w="2791" w:type="dxa"/>
          </w:tcPr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>Ο επεξεργαστής ομιλίας να διαθέτει τουλάχιστον 3 προεπιλεγμένα προγράμματα προς επιλογή από τον χρήστη.</w:t>
            </w:r>
          </w:p>
          <w:p w:rsidR="00713D85" w:rsidRPr="00AB36D9" w:rsidRDefault="00713D85" w:rsidP="00525199">
            <w:pPr>
              <w:rPr>
                <w:color w:val="000000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23.</w:t>
            </w:r>
          </w:p>
        </w:tc>
        <w:tc>
          <w:tcPr>
            <w:tcW w:w="2791" w:type="dxa"/>
            <w:vAlign w:val="center"/>
          </w:tcPr>
          <w:p w:rsidR="00713D85" w:rsidRPr="008812E0" w:rsidRDefault="00713D85" w:rsidP="00525199">
            <w:pPr>
              <w:rPr>
                <w:color w:val="000000"/>
              </w:rPr>
            </w:pPr>
            <w:r w:rsidRPr="00B13B79">
              <w:rPr>
                <w:rFonts w:asciiTheme="minorHAnsi" w:eastAsia="Calibri" w:hAnsiTheme="minorHAnsi" w:cs="Arial"/>
                <w:szCs w:val="22"/>
              </w:rPr>
              <w:t xml:space="preserve">Να προσφερθεί </w:t>
            </w:r>
            <w:r w:rsidRPr="00B13B79">
              <w:rPr>
                <w:rFonts w:asciiTheme="minorHAnsi" w:hAnsiTheme="minorHAnsi" w:cs="Arial"/>
                <w:szCs w:val="22"/>
              </w:rPr>
              <w:t>επεξεργαστής οπισθωτιαίου τύπου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24.</w:t>
            </w:r>
          </w:p>
        </w:tc>
        <w:tc>
          <w:tcPr>
            <w:tcW w:w="2791" w:type="dxa"/>
          </w:tcPr>
          <w:p w:rsidR="00713D85" w:rsidRPr="00AB36D9" w:rsidRDefault="00713D85" w:rsidP="00525199">
            <w:pPr>
              <w:rPr>
                <w:color w:val="000000"/>
              </w:rPr>
            </w:pPr>
            <w:r w:rsidRPr="00B13B79">
              <w:rPr>
                <w:rFonts w:asciiTheme="minorHAnsi" w:hAnsiTheme="minorHAnsi" w:cs="Arial"/>
                <w:szCs w:val="22"/>
              </w:rPr>
              <w:t>Το ηλεκτρονικό κύκλωμα του εμφυτεύματος να βρίσκεται ερμητικά κλειστό και στεγανοποιημένο, για την αποφυγή διαρροών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25.</w:t>
            </w:r>
          </w:p>
        </w:tc>
        <w:tc>
          <w:tcPr>
            <w:tcW w:w="2791" w:type="dxa"/>
          </w:tcPr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>Το κάθε κανάλι να διαθέτει πλήρως ανεξάρτητες πηγές τροφοδοσίας για να μπορεί  έτσι να ερεθίζει με ρυθμούς έως 80.000 δημιουργώντας έτσι “stochastic stimulation” στις ίνες του κοχλία</w:t>
            </w:r>
          </w:p>
          <w:p w:rsidR="00713D85" w:rsidRPr="00AB36D9" w:rsidRDefault="00713D85" w:rsidP="00525199"/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26.</w:t>
            </w:r>
          </w:p>
        </w:tc>
        <w:tc>
          <w:tcPr>
            <w:tcW w:w="2791" w:type="dxa"/>
          </w:tcPr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>Η εσωτερική συσκευή να μην έχει βίδες για την εφαρμογή της στο κρανίο.</w:t>
            </w:r>
          </w:p>
          <w:p w:rsidR="00713D85" w:rsidRPr="00AB36D9" w:rsidRDefault="00713D85" w:rsidP="00525199">
            <w:pPr>
              <w:ind w:left="-108"/>
              <w:rPr>
                <w:color w:val="000000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27.</w:t>
            </w:r>
          </w:p>
        </w:tc>
        <w:tc>
          <w:tcPr>
            <w:tcW w:w="2791" w:type="dxa"/>
          </w:tcPr>
          <w:p w:rsidR="00713D85" w:rsidRPr="00AB36D9" w:rsidRDefault="00713D85" w:rsidP="00525199">
            <w:pPr>
              <w:rPr>
                <w:color w:val="000000"/>
              </w:rPr>
            </w:pPr>
            <w:r w:rsidRPr="00B13B79">
              <w:rPr>
                <w:rFonts w:asciiTheme="minorHAnsi" w:hAnsiTheme="minorHAnsi" w:cs="Arial"/>
                <w:szCs w:val="22"/>
              </w:rPr>
              <w:t>Να είναι ανθεκτικός σε υγρασία περιβάλλοντος έως και 90% τουλάχιστον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28.</w:t>
            </w:r>
          </w:p>
        </w:tc>
        <w:tc>
          <w:tcPr>
            <w:tcW w:w="2791" w:type="dxa"/>
          </w:tcPr>
          <w:p w:rsidR="00713D85" w:rsidRPr="009F4569" w:rsidRDefault="00713D85" w:rsidP="00525199">
            <w:pPr>
              <w:rPr>
                <w:color w:val="000000"/>
              </w:rPr>
            </w:pPr>
            <w:r w:rsidRPr="00B13B79">
              <w:rPr>
                <w:rFonts w:asciiTheme="minorHAnsi" w:hAnsiTheme="minorHAnsi" w:cs="Arial"/>
                <w:szCs w:val="22"/>
              </w:rPr>
              <w:t xml:space="preserve">Να διαθέτει το ανάλογο </w:t>
            </w:r>
            <w:r w:rsidRPr="00B13B79">
              <w:rPr>
                <w:rFonts w:asciiTheme="minorHAnsi" w:hAnsiTheme="minorHAnsi" w:cs="Arial"/>
                <w:szCs w:val="22"/>
                <w:lang w:val="en-US"/>
              </w:rPr>
              <w:t>Hardware</w:t>
            </w:r>
            <w:r w:rsidRPr="00B13B79">
              <w:rPr>
                <w:rFonts w:asciiTheme="minorHAnsi" w:hAnsiTheme="minorHAnsi" w:cs="Arial"/>
                <w:szCs w:val="22"/>
              </w:rPr>
              <w:t xml:space="preserve"> και </w:t>
            </w:r>
            <w:r w:rsidRPr="00B13B79">
              <w:rPr>
                <w:rFonts w:asciiTheme="minorHAnsi" w:hAnsiTheme="minorHAnsi" w:cs="Arial"/>
                <w:szCs w:val="22"/>
                <w:lang w:val="en-US"/>
              </w:rPr>
              <w:t>Software</w:t>
            </w:r>
            <w:r w:rsidRPr="00B13B79">
              <w:rPr>
                <w:rFonts w:asciiTheme="minorHAnsi" w:hAnsiTheme="minorHAnsi" w:cs="Arial"/>
                <w:szCs w:val="22"/>
              </w:rPr>
              <w:t xml:space="preserve"> που απαιτείται για τον έλεγχο της καλής λειτουργίας του κοχλιακού εμφυτεύματος </w:t>
            </w:r>
            <w:r w:rsidRPr="00F437E0">
              <w:rPr>
                <w:rFonts w:asciiTheme="minorHAnsi" w:hAnsiTheme="minorHAnsi" w:cs="Arial"/>
                <w:b/>
                <w:i/>
                <w:szCs w:val="22"/>
              </w:rPr>
              <w:t>(Σημαντικό: βλ. και τους ειδικούς όρους</w:t>
            </w:r>
            <w:r w:rsidRPr="009F4569">
              <w:rPr>
                <w:rFonts w:asciiTheme="minorHAnsi" w:hAnsiTheme="minorHAnsi" w:cs="Arial"/>
                <w:b/>
                <w:i/>
                <w:szCs w:val="22"/>
              </w:rPr>
              <w:t>)</w:t>
            </w: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9F4569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  <w:lang w:val="en-US"/>
              </w:rPr>
            </w:pPr>
            <w:r>
              <w:rPr>
                <w:rFonts w:asciiTheme="minorHAnsi" w:hAnsiTheme="minorHAnsi"/>
                <w:szCs w:val="22"/>
                <w:lang w:val="en-US"/>
              </w:rPr>
              <w:t>29.</w:t>
            </w:r>
          </w:p>
        </w:tc>
        <w:tc>
          <w:tcPr>
            <w:tcW w:w="2791" w:type="dxa"/>
          </w:tcPr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 xml:space="preserve">Η ρύθμιση (προγραμματισμός) να γίνεται εύκολα και να διατίθεται το ανάλογο </w:t>
            </w:r>
            <w:r w:rsidRPr="00B13B79">
              <w:rPr>
                <w:rFonts w:asciiTheme="minorHAnsi" w:hAnsiTheme="minorHAnsi" w:cs="Arial"/>
                <w:sz w:val="22"/>
                <w:szCs w:val="22"/>
              </w:rPr>
              <w:lastRenderedPageBreak/>
              <w:t>Hardware και Software που απαιτείται για τον σκοπό αυτό.</w:t>
            </w:r>
          </w:p>
          <w:p w:rsidR="00713D85" w:rsidRPr="00B13B79" w:rsidRDefault="00713D85" w:rsidP="00525199">
            <w:pPr>
              <w:ind w:left="-108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lastRenderedPageBreak/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Pr="009F4569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  <w:lang w:val="en-US"/>
              </w:rPr>
            </w:pPr>
            <w:r>
              <w:rPr>
                <w:rFonts w:asciiTheme="minorHAnsi" w:hAnsiTheme="minorHAnsi"/>
                <w:szCs w:val="22"/>
                <w:lang w:val="en-US"/>
              </w:rPr>
              <w:lastRenderedPageBreak/>
              <w:t>30.</w:t>
            </w:r>
          </w:p>
        </w:tc>
        <w:tc>
          <w:tcPr>
            <w:tcW w:w="2791" w:type="dxa"/>
          </w:tcPr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>Να διατίθενται όλα τα απαραίτητα εξειδικευμένα εργαλεία που απαιτούνται για την εμφύτευση του κοχλιακού.</w:t>
            </w:r>
          </w:p>
          <w:p w:rsidR="00713D85" w:rsidRPr="00B13B79" w:rsidRDefault="00713D85" w:rsidP="00525199">
            <w:pPr>
              <w:ind w:left="-108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  <w:lang w:val="en-US"/>
              </w:rPr>
            </w:pPr>
            <w:r>
              <w:rPr>
                <w:rFonts w:asciiTheme="minorHAnsi" w:hAnsiTheme="minorHAnsi"/>
                <w:szCs w:val="22"/>
                <w:lang w:val="en-US"/>
              </w:rPr>
              <w:t>31.</w:t>
            </w:r>
          </w:p>
        </w:tc>
        <w:tc>
          <w:tcPr>
            <w:tcW w:w="2791" w:type="dxa"/>
          </w:tcPr>
          <w:p w:rsidR="00713D85" w:rsidRPr="00A82DDC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82DDC">
              <w:rPr>
                <w:rFonts w:asciiTheme="minorHAnsi" w:hAnsiTheme="minorHAnsi" w:cs="Arial"/>
                <w:b/>
                <w:sz w:val="22"/>
                <w:szCs w:val="22"/>
              </w:rPr>
              <w:t>Να παρέχεται ιατρική και τεχνική βοήθεια από την εταιρεία σε περίπτωση που αυτό κριθεί απαραίτητο από το νοσοκομείο.</w:t>
            </w:r>
          </w:p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  <w:lang w:val="en-US"/>
              </w:rPr>
            </w:pPr>
            <w:r>
              <w:rPr>
                <w:rFonts w:asciiTheme="minorHAnsi" w:hAnsiTheme="minorHAnsi"/>
                <w:szCs w:val="22"/>
                <w:lang w:val="en-US"/>
              </w:rPr>
              <w:t>32.</w:t>
            </w:r>
          </w:p>
        </w:tc>
        <w:tc>
          <w:tcPr>
            <w:tcW w:w="2791" w:type="dxa"/>
          </w:tcPr>
          <w:p w:rsidR="00713D85" w:rsidRPr="009F4569" w:rsidRDefault="00713D85" w:rsidP="00525199">
            <w:pPr>
              <w:pStyle w:val="af"/>
              <w:spacing w:after="120"/>
              <w:ind w:left="-108"/>
              <w:jc w:val="both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 xml:space="preserve">Να παρέχεται εγγύηση καλής λειτουργίας για το εμφυτεύσιμο τμήμα τουλάχιστον δέκα ετών και για τον επεξεργαστή ομιλίας τουλάχιστον ενός έτους </w:t>
            </w:r>
            <w:r w:rsidRPr="00F437E0">
              <w:rPr>
                <w:rFonts w:asciiTheme="minorHAnsi" w:hAnsiTheme="minorHAnsi" w:cs="Arial"/>
                <w:b/>
                <w:i/>
                <w:sz w:val="22"/>
                <w:szCs w:val="22"/>
              </w:rPr>
              <w:t xml:space="preserve">(Σημαντικό: βλ. και τους ειδικούς </w:t>
            </w:r>
            <w:r>
              <w:rPr>
                <w:rFonts w:asciiTheme="minorHAnsi" w:hAnsiTheme="minorHAnsi" w:cs="Arial"/>
                <w:b/>
                <w:i/>
                <w:sz w:val="22"/>
                <w:szCs w:val="22"/>
              </w:rPr>
              <w:t>όρους</w:t>
            </w:r>
            <w:r w:rsidRPr="009F4569">
              <w:rPr>
                <w:rFonts w:asciiTheme="minorHAnsi" w:hAnsiTheme="minorHAnsi" w:cs="Arial"/>
                <w:b/>
                <w:i/>
                <w:sz w:val="22"/>
                <w:szCs w:val="22"/>
              </w:rPr>
              <w:t>)</w:t>
            </w:r>
          </w:p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  <w:lang w:val="en-US"/>
              </w:rPr>
            </w:pPr>
            <w:r>
              <w:rPr>
                <w:rFonts w:asciiTheme="minorHAnsi" w:hAnsiTheme="minorHAnsi"/>
                <w:szCs w:val="22"/>
                <w:lang w:val="en-US"/>
              </w:rPr>
              <w:t>33.</w:t>
            </w:r>
          </w:p>
        </w:tc>
        <w:tc>
          <w:tcPr>
            <w:tcW w:w="2791" w:type="dxa"/>
          </w:tcPr>
          <w:p w:rsidR="00713D85" w:rsidRPr="00A82DDC" w:rsidRDefault="00713D85" w:rsidP="00525199">
            <w:pPr>
              <w:pStyle w:val="af"/>
              <w:widowControl w:val="0"/>
              <w:autoSpaceDE w:val="0"/>
              <w:autoSpaceDN w:val="0"/>
              <w:ind w:left="-108" w:right="99"/>
              <w:jc w:val="both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A82DDC">
              <w:rPr>
                <w:rFonts w:asciiTheme="minorHAnsi" w:eastAsia="Calibri" w:hAnsiTheme="minorHAnsi" w:cs="Arial"/>
                <w:b/>
                <w:sz w:val="22"/>
                <w:szCs w:val="22"/>
              </w:rPr>
              <w:t xml:space="preserve">Να υπάρχει πλήρης και άμεση τεχνική κάλυψη του συστήματος και να αναφέρονται οι προϋποθέσεις. Για τον λόγο αυτό να παραδοθεί ένα εφεδρικό εμφύτευμα στην κλινική </w:t>
            </w:r>
            <w:r w:rsidRPr="00A82DDC">
              <w:rPr>
                <w:rFonts w:asciiTheme="minorHAnsi" w:hAnsiTheme="minorHAnsi" w:cs="Arial"/>
                <w:b/>
                <w:sz w:val="22"/>
                <w:szCs w:val="22"/>
              </w:rPr>
              <w:t>για περιπτώσεις δυσλειτουργίας – βλαβών.</w:t>
            </w:r>
          </w:p>
          <w:p w:rsidR="00713D85" w:rsidRPr="00B13B79" w:rsidRDefault="00713D85" w:rsidP="00525199">
            <w:pPr>
              <w:pStyle w:val="af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  <w:tr w:rsidR="00713D85" w:rsidRPr="004564FC" w:rsidTr="00393F45">
        <w:trPr>
          <w:trHeight w:val="722"/>
          <w:jc w:val="center"/>
        </w:trPr>
        <w:tc>
          <w:tcPr>
            <w:tcW w:w="874" w:type="dxa"/>
            <w:vAlign w:val="center"/>
          </w:tcPr>
          <w:p w:rsidR="00713D85" w:rsidRDefault="00713D85" w:rsidP="00525199">
            <w:pPr>
              <w:pStyle w:val="normalwithoutspacing"/>
              <w:jc w:val="right"/>
              <w:rPr>
                <w:rFonts w:asciiTheme="minorHAnsi" w:hAnsiTheme="minorHAnsi"/>
                <w:szCs w:val="22"/>
                <w:lang w:val="en-US"/>
              </w:rPr>
            </w:pPr>
            <w:r>
              <w:rPr>
                <w:rFonts w:asciiTheme="minorHAnsi" w:hAnsiTheme="minorHAnsi"/>
                <w:szCs w:val="22"/>
                <w:lang w:val="en-US"/>
              </w:rPr>
              <w:t>34.</w:t>
            </w:r>
          </w:p>
        </w:tc>
        <w:tc>
          <w:tcPr>
            <w:tcW w:w="2791" w:type="dxa"/>
          </w:tcPr>
          <w:p w:rsidR="00713D85" w:rsidRPr="00FC0C6D" w:rsidRDefault="00713D85" w:rsidP="00525199">
            <w:pPr>
              <w:pStyle w:val="af"/>
              <w:spacing w:after="120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713D85" w:rsidRPr="00B13B79" w:rsidRDefault="00713D85" w:rsidP="00525199">
            <w:pPr>
              <w:pStyle w:val="af"/>
              <w:spacing w:after="120"/>
              <w:ind w:left="-108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B79">
              <w:rPr>
                <w:rFonts w:asciiTheme="minorHAnsi" w:hAnsiTheme="minorHAnsi" w:cs="Arial"/>
                <w:sz w:val="22"/>
                <w:szCs w:val="22"/>
              </w:rPr>
              <w:t>Να υπάρχει έγκριση CE mark.</w:t>
            </w:r>
          </w:p>
          <w:p w:rsidR="00713D85" w:rsidRPr="00A82DDC" w:rsidRDefault="00713D85" w:rsidP="00525199">
            <w:pPr>
              <w:pStyle w:val="af"/>
              <w:widowControl w:val="0"/>
              <w:autoSpaceDE w:val="0"/>
              <w:autoSpaceDN w:val="0"/>
              <w:ind w:left="-108" w:right="99"/>
              <w:jc w:val="both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</w:p>
        </w:tc>
        <w:tc>
          <w:tcPr>
            <w:tcW w:w="1330" w:type="dxa"/>
            <w:vAlign w:val="center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ΝΑΙ</w:t>
            </w:r>
          </w:p>
        </w:tc>
        <w:tc>
          <w:tcPr>
            <w:tcW w:w="1687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1840" w:type="dxa"/>
          </w:tcPr>
          <w:p w:rsidR="00713D85" w:rsidRPr="004564FC" w:rsidRDefault="00713D85" w:rsidP="00525199">
            <w:pPr>
              <w:pStyle w:val="normalwithoutspacing"/>
              <w:jc w:val="center"/>
              <w:rPr>
                <w:rFonts w:asciiTheme="minorHAnsi" w:hAnsiTheme="minorHAnsi"/>
                <w:szCs w:val="22"/>
              </w:rPr>
            </w:pPr>
          </w:p>
        </w:tc>
      </w:tr>
    </w:tbl>
    <w:p w:rsidR="00D361AE" w:rsidRPr="00713D85" w:rsidRDefault="00D361AE" w:rsidP="00713D85"/>
    <w:sectPr w:rsidR="00D361AE" w:rsidRPr="00713D85" w:rsidSect="00393F45">
      <w:footerReference w:type="even" r:id="rId8"/>
      <w:footerReference w:type="default" r:id="rId9"/>
      <w:pgSz w:w="11906" w:h="16838"/>
      <w:pgMar w:top="141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A4F" w:rsidRDefault="00761A4F">
      <w:r>
        <w:separator/>
      </w:r>
    </w:p>
  </w:endnote>
  <w:endnote w:type="continuationSeparator" w:id="1">
    <w:p w:rsidR="00761A4F" w:rsidRDefault="00761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lpha Bank Sans">
    <w:altName w:val="Corbel"/>
    <w:charset w:val="00"/>
    <w:family w:val="auto"/>
    <w:pitch w:val="variable"/>
    <w:sig w:usb0="00000001" w:usb1="1000000A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Frutiger 45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5EE" w:rsidRDefault="00BF6F69" w:rsidP="00D84F1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855E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855EE" w:rsidRDefault="00D855E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5EE" w:rsidRPr="00B46826" w:rsidRDefault="00BF6F69" w:rsidP="00D84F12">
    <w:pPr>
      <w:pStyle w:val="a3"/>
      <w:framePr w:wrap="around" w:vAnchor="text" w:hAnchor="margin" w:xAlign="center" w:y="1"/>
      <w:rPr>
        <w:rStyle w:val="a4"/>
        <w:rFonts w:ascii="Arial" w:hAnsi="Arial" w:cs="Arial"/>
        <w:sz w:val="22"/>
        <w:szCs w:val="22"/>
      </w:rPr>
    </w:pPr>
    <w:r w:rsidRPr="00B46826">
      <w:rPr>
        <w:rStyle w:val="a4"/>
        <w:rFonts w:ascii="Arial" w:hAnsi="Arial" w:cs="Arial"/>
        <w:sz w:val="22"/>
        <w:szCs w:val="22"/>
      </w:rPr>
      <w:fldChar w:fldCharType="begin"/>
    </w:r>
    <w:r w:rsidR="00D855EE" w:rsidRPr="00B46826">
      <w:rPr>
        <w:rStyle w:val="a4"/>
        <w:rFonts w:ascii="Arial" w:hAnsi="Arial" w:cs="Arial"/>
        <w:sz w:val="22"/>
        <w:szCs w:val="22"/>
      </w:rPr>
      <w:instrText xml:space="preserve">PAGE  </w:instrText>
    </w:r>
    <w:r w:rsidRPr="00B46826">
      <w:rPr>
        <w:rStyle w:val="a4"/>
        <w:rFonts w:ascii="Arial" w:hAnsi="Arial" w:cs="Arial"/>
        <w:sz w:val="22"/>
        <w:szCs w:val="22"/>
      </w:rPr>
      <w:fldChar w:fldCharType="separate"/>
    </w:r>
    <w:r w:rsidR="00393F45">
      <w:rPr>
        <w:rStyle w:val="a4"/>
        <w:rFonts w:ascii="Arial" w:hAnsi="Arial" w:cs="Arial"/>
        <w:noProof/>
        <w:sz w:val="22"/>
        <w:szCs w:val="22"/>
      </w:rPr>
      <w:t>1</w:t>
    </w:r>
    <w:r w:rsidRPr="00B46826">
      <w:rPr>
        <w:rStyle w:val="a4"/>
        <w:rFonts w:ascii="Arial" w:hAnsi="Arial" w:cs="Arial"/>
        <w:sz w:val="22"/>
        <w:szCs w:val="22"/>
      </w:rPr>
      <w:fldChar w:fldCharType="end"/>
    </w:r>
  </w:p>
  <w:p w:rsidR="00D855EE" w:rsidRDefault="00D855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A4F" w:rsidRDefault="00761A4F">
      <w:r>
        <w:separator/>
      </w:r>
    </w:p>
  </w:footnote>
  <w:footnote w:type="continuationSeparator" w:id="1">
    <w:p w:rsidR="00761A4F" w:rsidRDefault="00761A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E0E73"/>
    <w:multiLevelType w:val="multilevel"/>
    <w:tmpl w:val="FF668B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08140752"/>
    <w:multiLevelType w:val="hybridMultilevel"/>
    <w:tmpl w:val="D7102126"/>
    <w:lvl w:ilvl="0" w:tplc="37181ABA">
      <w:start w:val="1"/>
      <w:numFmt w:val="bullet"/>
      <w:lvlText w:val=""/>
      <w:lvlJc w:val="left"/>
      <w:pPr>
        <w:tabs>
          <w:tab w:val="num" w:pos="756"/>
        </w:tabs>
        <w:ind w:left="594" w:hanging="198"/>
      </w:pPr>
      <w:rPr>
        <w:rFonts w:ascii="Wingdings" w:hAnsi="Wingdings" w:hint="default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836"/>
        </w:tabs>
        <w:ind w:left="183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56"/>
        </w:tabs>
        <w:ind w:left="255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96"/>
        </w:tabs>
        <w:ind w:left="399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16"/>
        </w:tabs>
        <w:ind w:left="471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36"/>
        </w:tabs>
        <w:ind w:left="543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56"/>
        </w:tabs>
        <w:ind w:left="615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76"/>
        </w:tabs>
        <w:ind w:left="6876" w:hanging="360"/>
      </w:pPr>
      <w:rPr>
        <w:rFonts w:ascii="Wingdings" w:hAnsi="Wingdings" w:hint="default"/>
      </w:rPr>
    </w:lvl>
  </w:abstractNum>
  <w:abstractNum w:abstractNumId="2">
    <w:nsid w:val="088C200F"/>
    <w:multiLevelType w:val="hybridMultilevel"/>
    <w:tmpl w:val="213EC7C4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3">
    <w:nsid w:val="0B5D264D"/>
    <w:multiLevelType w:val="multilevel"/>
    <w:tmpl w:val="F5CE995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344AF1"/>
    <w:multiLevelType w:val="hybridMultilevel"/>
    <w:tmpl w:val="924AA97E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>
    <w:nsid w:val="0EAA4F95"/>
    <w:multiLevelType w:val="multilevel"/>
    <w:tmpl w:val="89FE4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>
    <w:nsid w:val="0EC00DC4"/>
    <w:multiLevelType w:val="hybridMultilevel"/>
    <w:tmpl w:val="A5680F14"/>
    <w:lvl w:ilvl="0" w:tplc="F7F2C8EA">
      <w:start w:val="1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Arial" w:hAnsi="Aria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FFB3769"/>
    <w:multiLevelType w:val="hybridMultilevel"/>
    <w:tmpl w:val="CDDE53D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CC1FD5"/>
    <w:multiLevelType w:val="hybridMultilevel"/>
    <w:tmpl w:val="CFC682F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52F73CA"/>
    <w:multiLevelType w:val="hybridMultilevel"/>
    <w:tmpl w:val="BF9EC6B0"/>
    <w:lvl w:ilvl="0" w:tplc="0FC0A878">
      <w:start w:val="1"/>
      <w:numFmt w:val="bullet"/>
      <w:lvlText w:val=""/>
      <w:lvlJc w:val="left"/>
      <w:pPr>
        <w:tabs>
          <w:tab w:val="num" w:pos="1120"/>
        </w:tabs>
        <w:ind w:left="11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9F3028"/>
    <w:multiLevelType w:val="multilevel"/>
    <w:tmpl w:val="3A8678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198130BC"/>
    <w:multiLevelType w:val="hybridMultilevel"/>
    <w:tmpl w:val="9E521BA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A74C44"/>
    <w:multiLevelType w:val="hybridMultilevel"/>
    <w:tmpl w:val="3D0E90CE"/>
    <w:lvl w:ilvl="0" w:tplc="C2BEA800">
      <w:start w:val="1"/>
      <w:numFmt w:val="bullet"/>
      <w:lvlText w:val="►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580"/>
        </w:tabs>
        <w:ind w:left="5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740"/>
        </w:tabs>
        <w:ind w:left="27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460"/>
        </w:tabs>
        <w:ind w:left="34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</w:abstractNum>
  <w:abstractNum w:abstractNumId="13">
    <w:nsid w:val="3902377B"/>
    <w:multiLevelType w:val="multilevel"/>
    <w:tmpl w:val="3A02CD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BBC5D43"/>
    <w:multiLevelType w:val="hybridMultilevel"/>
    <w:tmpl w:val="701A24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F656CB"/>
    <w:multiLevelType w:val="hybridMultilevel"/>
    <w:tmpl w:val="C17AF1C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AC0044"/>
    <w:multiLevelType w:val="hybridMultilevel"/>
    <w:tmpl w:val="DCB6E8B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B732C9F"/>
    <w:multiLevelType w:val="hybridMultilevel"/>
    <w:tmpl w:val="242022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9F5AF0"/>
    <w:multiLevelType w:val="hybridMultilevel"/>
    <w:tmpl w:val="2376DBD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BC8BAD0">
      <w:numFmt w:val="bullet"/>
      <w:lvlText w:val="•"/>
      <w:lvlJc w:val="left"/>
      <w:pPr>
        <w:ind w:left="1440" w:hanging="720"/>
      </w:pPr>
      <w:rPr>
        <w:rFonts w:ascii="Alpha Bank Sans" w:eastAsia="Calibri" w:hAnsi="Alpha Bank San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EDF7F81"/>
    <w:multiLevelType w:val="hybridMultilevel"/>
    <w:tmpl w:val="A79EC716"/>
    <w:lvl w:ilvl="0" w:tplc="693EDC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95B4ED1"/>
    <w:multiLevelType w:val="hybridMultilevel"/>
    <w:tmpl w:val="15C473F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0C5766"/>
    <w:multiLevelType w:val="hybridMultilevel"/>
    <w:tmpl w:val="ADA8AAB4"/>
    <w:lvl w:ilvl="0" w:tplc="693EDC3C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>
    <w:nsid w:val="5DF1416D"/>
    <w:multiLevelType w:val="hybridMultilevel"/>
    <w:tmpl w:val="86CE0882"/>
    <w:lvl w:ilvl="0" w:tplc="40ECF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2B34ED"/>
    <w:multiLevelType w:val="hybridMultilevel"/>
    <w:tmpl w:val="654ED3E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2A1555C"/>
    <w:multiLevelType w:val="hybridMultilevel"/>
    <w:tmpl w:val="24567572"/>
    <w:lvl w:ilvl="0" w:tplc="02A848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626"/>
        </w:tabs>
        <w:ind w:left="62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346"/>
        </w:tabs>
        <w:ind w:left="134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066"/>
        </w:tabs>
        <w:ind w:left="206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786"/>
        </w:tabs>
        <w:ind w:left="278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506"/>
        </w:tabs>
        <w:ind w:left="350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226"/>
        </w:tabs>
        <w:ind w:left="422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946"/>
        </w:tabs>
        <w:ind w:left="494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666"/>
        </w:tabs>
        <w:ind w:left="5666" w:hanging="360"/>
      </w:pPr>
      <w:rPr>
        <w:rFonts w:ascii="Wingdings" w:hAnsi="Wingdings" w:hint="default"/>
      </w:rPr>
    </w:lvl>
  </w:abstractNum>
  <w:abstractNum w:abstractNumId="25">
    <w:nsid w:val="797269E5"/>
    <w:multiLevelType w:val="hybridMultilevel"/>
    <w:tmpl w:val="635AE69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6C41AA"/>
    <w:multiLevelType w:val="hybridMultilevel"/>
    <w:tmpl w:val="A70882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4D7567"/>
    <w:multiLevelType w:val="multilevel"/>
    <w:tmpl w:val="97F2C12C"/>
    <w:lvl w:ilvl="0">
      <w:start w:val="1"/>
      <w:numFmt w:val="decimal"/>
      <w:pStyle w:val="Heading1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Heading21"/>
      <w:lvlText w:val="%1.%2"/>
      <w:lvlJc w:val="left"/>
      <w:pPr>
        <w:ind w:left="1002" w:hanging="576"/>
      </w:pPr>
      <w:rPr>
        <w:rFonts w:hint="default"/>
        <w:b/>
        <w:i w:val="0"/>
        <w:u w:val="none"/>
      </w:r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7C9D726F"/>
    <w:multiLevelType w:val="hybridMultilevel"/>
    <w:tmpl w:val="D966B45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4"/>
  </w:num>
  <w:num w:numId="4">
    <w:abstractNumId w:val="2"/>
  </w:num>
  <w:num w:numId="5">
    <w:abstractNumId w:val="9"/>
  </w:num>
  <w:num w:numId="6">
    <w:abstractNumId w:val="20"/>
  </w:num>
  <w:num w:numId="7">
    <w:abstractNumId w:val="12"/>
  </w:num>
  <w:num w:numId="8">
    <w:abstractNumId w:val="6"/>
  </w:num>
  <w:num w:numId="9">
    <w:abstractNumId w:val="19"/>
  </w:num>
  <w:num w:numId="10">
    <w:abstractNumId w:val="21"/>
  </w:num>
  <w:num w:numId="11">
    <w:abstractNumId w:val="22"/>
  </w:num>
  <w:num w:numId="12">
    <w:abstractNumId w:val="25"/>
  </w:num>
  <w:num w:numId="13">
    <w:abstractNumId w:val="14"/>
  </w:num>
  <w:num w:numId="14">
    <w:abstractNumId w:val="15"/>
  </w:num>
  <w:num w:numId="15">
    <w:abstractNumId w:val="27"/>
  </w:num>
  <w:num w:numId="16">
    <w:abstractNumId w:val="26"/>
  </w:num>
  <w:num w:numId="17">
    <w:abstractNumId w:val="3"/>
  </w:num>
  <w:num w:numId="18">
    <w:abstractNumId w:val="23"/>
  </w:num>
  <w:num w:numId="19">
    <w:abstractNumId w:val="28"/>
  </w:num>
  <w:num w:numId="20">
    <w:abstractNumId w:val="18"/>
  </w:num>
  <w:num w:numId="21">
    <w:abstractNumId w:val="16"/>
  </w:num>
  <w:num w:numId="22">
    <w:abstractNumId w:val="11"/>
  </w:num>
  <w:num w:numId="23">
    <w:abstractNumId w:val="7"/>
  </w:num>
  <w:num w:numId="24">
    <w:abstractNumId w:val="17"/>
  </w:num>
  <w:num w:numId="25">
    <w:abstractNumId w:val="8"/>
  </w:num>
  <w:num w:numId="26">
    <w:abstractNumId w:val="10"/>
  </w:num>
  <w:num w:numId="27">
    <w:abstractNumId w:val="0"/>
  </w:num>
  <w:num w:numId="28">
    <w:abstractNumId w:val="5"/>
  </w:num>
  <w:num w:numId="29">
    <w:abstractNumId w:val="1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4F12"/>
    <w:rsid w:val="00012C72"/>
    <w:rsid w:val="00021A1C"/>
    <w:rsid w:val="000736D3"/>
    <w:rsid w:val="000919D1"/>
    <w:rsid w:val="000A14D9"/>
    <w:rsid w:val="000B0D03"/>
    <w:rsid w:val="000C44EB"/>
    <w:rsid w:val="000C64D5"/>
    <w:rsid w:val="000C653A"/>
    <w:rsid w:val="000D6EDE"/>
    <w:rsid w:val="000E6F98"/>
    <w:rsid w:val="000F23AC"/>
    <w:rsid w:val="00104603"/>
    <w:rsid w:val="00106EB2"/>
    <w:rsid w:val="00107EB8"/>
    <w:rsid w:val="00167667"/>
    <w:rsid w:val="001710D6"/>
    <w:rsid w:val="0018592C"/>
    <w:rsid w:val="00191E38"/>
    <w:rsid w:val="001B51AE"/>
    <w:rsid w:val="001C088A"/>
    <w:rsid w:val="001D6A3A"/>
    <w:rsid w:val="001E22C9"/>
    <w:rsid w:val="001F2E80"/>
    <w:rsid w:val="00201A96"/>
    <w:rsid w:val="00221268"/>
    <w:rsid w:val="002304C9"/>
    <w:rsid w:val="00237357"/>
    <w:rsid w:val="00245B36"/>
    <w:rsid w:val="00251EE8"/>
    <w:rsid w:val="002568EB"/>
    <w:rsid w:val="00271527"/>
    <w:rsid w:val="002766BF"/>
    <w:rsid w:val="00284E37"/>
    <w:rsid w:val="00287C37"/>
    <w:rsid w:val="00291CB5"/>
    <w:rsid w:val="002A5969"/>
    <w:rsid w:val="002B5FB6"/>
    <w:rsid w:val="002C4DC6"/>
    <w:rsid w:val="002D3BC6"/>
    <w:rsid w:val="002D3F09"/>
    <w:rsid w:val="002E1F38"/>
    <w:rsid w:val="002E20A7"/>
    <w:rsid w:val="002E259D"/>
    <w:rsid w:val="002E76AB"/>
    <w:rsid w:val="0031672E"/>
    <w:rsid w:val="00330187"/>
    <w:rsid w:val="003346C8"/>
    <w:rsid w:val="0035087D"/>
    <w:rsid w:val="00355F00"/>
    <w:rsid w:val="00362C0A"/>
    <w:rsid w:val="00375A36"/>
    <w:rsid w:val="00382536"/>
    <w:rsid w:val="00393F45"/>
    <w:rsid w:val="003A2B2E"/>
    <w:rsid w:val="003B427E"/>
    <w:rsid w:val="003E24BD"/>
    <w:rsid w:val="003E43F3"/>
    <w:rsid w:val="003E5932"/>
    <w:rsid w:val="003F3C40"/>
    <w:rsid w:val="00403F22"/>
    <w:rsid w:val="00422076"/>
    <w:rsid w:val="004240AF"/>
    <w:rsid w:val="004273F7"/>
    <w:rsid w:val="00442263"/>
    <w:rsid w:val="00454D67"/>
    <w:rsid w:val="00457BB4"/>
    <w:rsid w:val="00477208"/>
    <w:rsid w:val="00484D43"/>
    <w:rsid w:val="004A354B"/>
    <w:rsid w:val="004C0B6F"/>
    <w:rsid w:val="004C41EB"/>
    <w:rsid w:val="004C6D57"/>
    <w:rsid w:val="004D71ED"/>
    <w:rsid w:val="00514887"/>
    <w:rsid w:val="005377BB"/>
    <w:rsid w:val="00537F65"/>
    <w:rsid w:val="005435E8"/>
    <w:rsid w:val="00555D50"/>
    <w:rsid w:val="005615DF"/>
    <w:rsid w:val="00564628"/>
    <w:rsid w:val="00567003"/>
    <w:rsid w:val="00586B8A"/>
    <w:rsid w:val="0059203A"/>
    <w:rsid w:val="00593A66"/>
    <w:rsid w:val="005B0034"/>
    <w:rsid w:val="005B3B1A"/>
    <w:rsid w:val="005F7211"/>
    <w:rsid w:val="00607698"/>
    <w:rsid w:val="006079F9"/>
    <w:rsid w:val="00615FC6"/>
    <w:rsid w:val="00616600"/>
    <w:rsid w:val="0063035C"/>
    <w:rsid w:val="00634BE7"/>
    <w:rsid w:val="00637E28"/>
    <w:rsid w:val="00637FB6"/>
    <w:rsid w:val="006507E6"/>
    <w:rsid w:val="006A7F75"/>
    <w:rsid w:val="006C09A0"/>
    <w:rsid w:val="006C6623"/>
    <w:rsid w:val="006D51AA"/>
    <w:rsid w:val="006F1A02"/>
    <w:rsid w:val="00713D85"/>
    <w:rsid w:val="00717269"/>
    <w:rsid w:val="00736BEE"/>
    <w:rsid w:val="00761A4F"/>
    <w:rsid w:val="00794463"/>
    <w:rsid w:val="007F6699"/>
    <w:rsid w:val="007F7181"/>
    <w:rsid w:val="008012BC"/>
    <w:rsid w:val="00822EA5"/>
    <w:rsid w:val="00830976"/>
    <w:rsid w:val="00834D77"/>
    <w:rsid w:val="00844012"/>
    <w:rsid w:val="008448B1"/>
    <w:rsid w:val="00844B63"/>
    <w:rsid w:val="00870270"/>
    <w:rsid w:val="0087404E"/>
    <w:rsid w:val="00885B90"/>
    <w:rsid w:val="008877F3"/>
    <w:rsid w:val="00892148"/>
    <w:rsid w:val="008B7015"/>
    <w:rsid w:val="008C4BC3"/>
    <w:rsid w:val="008C50DA"/>
    <w:rsid w:val="008C6454"/>
    <w:rsid w:val="00907241"/>
    <w:rsid w:val="0092034F"/>
    <w:rsid w:val="00936A03"/>
    <w:rsid w:val="009405D3"/>
    <w:rsid w:val="0094265B"/>
    <w:rsid w:val="00957E9A"/>
    <w:rsid w:val="00972FBB"/>
    <w:rsid w:val="009869F2"/>
    <w:rsid w:val="00991CB4"/>
    <w:rsid w:val="00996C8E"/>
    <w:rsid w:val="009A4B99"/>
    <w:rsid w:val="009C4110"/>
    <w:rsid w:val="009E2299"/>
    <w:rsid w:val="00A12CBD"/>
    <w:rsid w:val="00A17A4F"/>
    <w:rsid w:val="00A3720B"/>
    <w:rsid w:val="00A64A6E"/>
    <w:rsid w:val="00A77D24"/>
    <w:rsid w:val="00AB4723"/>
    <w:rsid w:val="00AE52B1"/>
    <w:rsid w:val="00AF55D3"/>
    <w:rsid w:val="00AF7801"/>
    <w:rsid w:val="00AF7A92"/>
    <w:rsid w:val="00B02B98"/>
    <w:rsid w:val="00B0667A"/>
    <w:rsid w:val="00B408B6"/>
    <w:rsid w:val="00B46826"/>
    <w:rsid w:val="00B51B83"/>
    <w:rsid w:val="00B574DC"/>
    <w:rsid w:val="00B60C52"/>
    <w:rsid w:val="00B626B5"/>
    <w:rsid w:val="00B72928"/>
    <w:rsid w:val="00B73169"/>
    <w:rsid w:val="00B7790D"/>
    <w:rsid w:val="00B923A1"/>
    <w:rsid w:val="00BB2975"/>
    <w:rsid w:val="00BB5961"/>
    <w:rsid w:val="00BD3C2A"/>
    <w:rsid w:val="00BD51E4"/>
    <w:rsid w:val="00BE1BD3"/>
    <w:rsid w:val="00BF6F69"/>
    <w:rsid w:val="00C24456"/>
    <w:rsid w:val="00C24CFE"/>
    <w:rsid w:val="00C31A56"/>
    <w:rsid w:val="00C54BBC"/>
    <w:rsid w:val="00C55C30"/>
    <w:rsid w:val="00C63BFA"/>
    <w:rsid w:val="00C709EB"/>
    <w:rsid w:val="00C8081D"/>
    <w:rsid w:val="00CA3DEE"/>
    <w:rsid w:val="00CA60DB"/>
    <w:rsid w:val="00CB5DF3"/>
    <w:rsid w:val="00CC1E0E"/>
    <w:rsid w:val="00CC2C52"/>
    <w:rsid w:val="00CD1C69"/>
    <w:rsid w:val="00CD7C08"/>
    <w:rsid w:val="00CE6469"/>
    <w:rsid w:val="00CF57BC"/>
    <w:rsid w:val="00D2016A"/>
    <w:rsid w:val="00D223C8"/>
    <w:rsid w:val="00D231C2"/>
    <w:rsid w:val="00D259DE"/>
    <w:rsid w:val="00D34F5D"/>
    <w:rsid w:val="00D361AE"/>
    <w:rsid w:val="00D519AB"/>
    <w:rsid w:val="00D5377E"/>
    <w:rsid w:val="00D62EF0"/>
    <w:rsid w:val="00D701D0"/>
    <w:rsid w:val="00D7585B"/>
    <w:rsid w:val="00D8186A"/>
    <w:rsid w:val="00D84F12"/>
    <w:rsid w:val="00D855EE"/>
    <w:rsid w:val="00D87ECA"/>
    <w:rsid w:val="00D939C3"/>
    <w:rsid w:val="00D96B17"/>
    <w:rsid w:val="00DB0941"/>
    <w:rsid w:val="00DD1173"/>
    <w:rsid w:val="00DF5F51"/>
    <w:rsid w:val="00E11A79"/>
    <w:rsid w:val="00E12371"/>
    <w:rsid w:val="00E142EF"/>
    <w:rsid w:val="00E345B0"/>
    <w:rsid w:val="00E346F8"/>
    <w:rsid w:val="00E51DAF"/>
    <w:rsid w:val="00E825EE"/>
    <w:rsid w:val="00E97163"/>
    <w:rsid w:val="00EA0CCE"/>
    <w:rsid w:val="00EA1645"/>
    <w:rsid w:val="00EB0B95"/>
    <w:rsid w:val="00EB6EB0"/>
    <w:rsid w:val="00EC3557"/>
    <w:rsid w:val="00EE1134"/>
    <w:rsid w:val="00EF006A"/>
    <w:rsid w:val="00F124D0"/>
    <w:rsid w:val="00F308A1"/>
    <w:rsid w:val="00F36EFD"/>
    <w:rsid w:val="00F4437B"/>
    <w:rsid w:val="00F51DC4"/>
    <w:rsid w:val="00F526BB"/>
    <w:rsid w:val="00F914A7"/>
    <w:rsid w:val="00FA47FD"/>
    <w:rsid w:val="00FB3704"/>
    <w:rsid w:val="00FC020B"/>
    <w:rsid w:val="00FC7026"/>
    <w:rsid w:val="00FD1D05"/>
    <w:rsid w:val="00FD568D"/>
    <w:rsid w:val="00FE521D"/>
    <w:rsid w:val="00FE5A68"/>
    <w:rsid w:val="00FF2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12"/>
    <w:rPr>
      <w:sz w:val="24"/>
      <w:szCs w:val="24"/>
      <w:lang w:val="el-GR" w:eastAsia="el-GR"/>
    </w:rPr>
  </w:style>
  <w:style w:type="paragraph" w:styleId="1">
    <w:name w:val="heading 1"/>
    <w:basedOn w:val="a"/>
    <w:next w:val="a"/>
    <w:link w:val="1Char"/>
    <w:uiPriority w:val="9"/>
    <w:qFormat/>
    <w:rsid w:val="00C63BFA"/>
    <w:pPr>
      <w:keepNext/>
      <w:outlineLvl w:val="0"/>
    </w:pPr>
    <w:rPr>
      <w:rFonts w:ascii="Tahoma" w:hAnsi="Tahoma" w:cs="Tahoma"/>
      <w:i/>
      <w:iCs/>
      <w:sz w:val="28"/>
      <w:szCs w:val="20"/>
    </w:rPr>
  </w:style>
  <w:style w:type="paragraph" w:styleId="2">
    <w:name w:val="heading 2"/>
    <w:basedOn w:val="a"/>
    <w:next w:val="a"/>
    <w:link w:val="2Char"/>
    <w:uiPriority w:val="9"/>
    <w:qFormat/>
    <w:rsid w:val="00C63B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C63B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qFormat/>
    <w:rsid w:val="00C63BFA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Char"/>
    <w:uiPriority w:val="9"/>
    <w:qFormat/>
    <w:rsid w:val="00C63BFA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67667"/>
    <w:pPr>
      <w:spacing w:before="240" w:after="6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7667"/>
    <w:pPr>
      <w:spacing w:before="240" w:after="6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67667"/>
    <w:pPr>
      <w:spacing w:before="240" w:after="6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67667"/>
    <w:pPr>
      <w:spacing w:before="240" w:after="6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mailStyle15">
    <w:name w:val="EmailStyle15"/>
    <w:basedOn w:val="a0"/>
    <w:semiHidden/>
    <w:rsid w:val="00D84F12"/>
    <w:rPr>
      <w:rFonts w:ascii="Arial" w:hAnsi="Arial" w:cs="Arial"/>
      <w:b w:val="0"/>
      <w:bCs w:val="0"/>
      <w:i w:val="0"/>
      <w:iCs w:val="0"/>
      <w:strike w:val="0"/>
      <w:color w:val="808080"/>
      <w:sz w:val="20"/>
      <w:szCs w:val="20"/>
      <w:u w:val="none"/>
    </w:rPr>
  </w:style>
  <w:style w:type="paragraph" w:styleId="a3">
    <w:name w:val="footer"/>
    <w:basedOn w:val="a"/>
    <w:link w:val="Char"/>
    <w:uiPriority w:val="99"/>
    <w:rsid w:val="00D84F1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84F12"/>
  </w:style>
  <w:style w:type="paragraph" w:styleId="a5">
    <w:name w:val="header"/>
    <w:basedOn w:val="a"/>
    <w:link w:val="Char0"/>
    <w:uiPriority w:val="99"/>
    <w:rsid w:val="00B46826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uiPriority w:val="9"/>
    <w:rsid w:val="00C63BFA"/>
    <w:rPr>
      <w:rFonts w:ascii="Tahoma" w:hAnsi="Tahoma" w:cs="Tahoma"/>
      <w:i/>
      <w:iCs/>
      <w:sz w:val="28"/>
      <w:lang w:val="el-GR" w:eastAsia="el-GR"/>
    </w:rPr>
  </w:style>
  <w:style w:type="character" w:customStyle="1" w:styleId="2Char">
    <w:name w:val="Επικεφαλίδα 2 Char"/>
    <w:basedOn w:val="a0"/>
    <w:link w:val="2"/>
    <w:uiPriority w:val="9"/>
    <w:rsid w:val="00C63BFA"/>
    <w:rPr>
      <w:rFonts w:ascii="Arial" w:hAnsi="Arial" w:cs="Arial"/>
      <w:b/>
      <w:bCs/>
      <w:i/>
      <w:iCs/>
      <w:sz w:val="28"/>
      <w:szCs w:val="28"/>
      <w:lang w:val="el-GR" w:eastAsia="el-GR"/>
    </w:rPr>
  </w:style>
  <w:style w:type="character" w:customStyle="1" w:styleId="3Char">
    <w:name w:val="Επικεφαλίδα 3 Char"/>
    <w:basedOn w:val="a0"/>
    <w:link w:val="3"/>
    <w:uiPriority w:val="9"/>
    <w:rsid w:val="00C63BFA"/>
    <w:rPr>
      <w:rFonts w:ascii="Arial" w:hAnsi="Arial" w:cs="Arial"/>
      <w:b/>
      <w:bCs/>
      <w:sz w:val="26"/>
      <w:szCs w:val="26"/>
      <w:lang w:val="el-GR" w:eastAsia="el-GR"/>
    </w:rPr>
  </w:style>
  <w:style w:type="character" w:customStyle="1" w:styleId="4Char">
    <w:name w:val="Επικεφαλίδα 4 Char"/>
    <w:basedOn w:val="a0"/>
    <w:link w:val="4"/>
    <w:uiPriority w:val="9"/>
    <w:rsid w:val="00C63BFA"/>
    <w:rPr>
      <w:b/>
      <w:bCs/>
      <w:sz w:val="28"/>
      <w:szCs w:val="28"/>
      <w:lang w:val="el-GR"/>
    </w:rPr>
  </w:style>
  <w:style w:type="character" w:customStyle="1" w:styleId="5Char">
    <w:name w:val="Επικεφαλίδα 5 Char"/>
    <w:basedOn w:val="a0"/>
    <w:link w:val="5"/>
    <w:uiPriority w:val="9"/>
    <w:rsid w:val="00C63BFA"/>
    <w:rPr>
      <w:rFonts w:ascii="Arial" w:hAnsi="Arial"/>
      <w:b/>
      <w:bCs/>
      <w:i/>
      <w:iCs/>
      <w:sz w:val="26"/>
      <w:szCs w:val="26"/>
      <w:lang w:val="el-GR"/>
    </w:rPr>
  </w:style>
  <w:style w:type="paragraph" w:styleId="a6">
    <w:name w:val="endnote text"/>
    <w:basedOn w:val="a"/>
    <w:link w:val="Char1"/>
    <w:rsid w:val="00C63BFA"/>
    <w:rPr>
      <w:sz w:val="20"/>
      <w:szCs w:val="20"/>
      <w:lang w:val="en-GB"/>
    </w:rPr>
  </w:style>
  <w:style w:type="character" w:customStyle="1" w:styleId="Char1">
    <w:name w:val="Κείμενο σημείωσης τέλους Char"/>
    <w:basedOn w:val="a0"/>
    <w:link w:val="a6"/>
    <w:rsid w:val="00C63BFA"/>
    <w:rPr>
      <w:lang w:val="en-GB" w:eastAsia="el-GR"/>
    </w:rPr>
  </w:style>
  <w:style w:type="character" w:styleId="-">
    <w:name w:val="Hyperlink"/>
    <w:uiPriority w:val="99"/>
    <w:rsid w:val="00C63BFA"/>
    <w:rPr>
      <w:color w:val="0000FF"/>
      <w:u w:val="single"/>
    </w:rPr>
  </w:style>
  <w:style w:type="paragraph" w:styleId="Web">
    <w:name w:val="Normal (Web)"/>
    <w:basedOn w:val="a"/>
    <w:uiPriority w:val="99"/>
    <w:rsid w:val="00C63BFA"/>
    <w:pPr>
      <w:spacing w:before="100" w:beforeAutospacing="1" w:after="100" w:afterAutospacing="1"/>
    </w:pPr>
  </w:style>
  <w:style w:type="paragraph" w:styleId="a7">
    <w:name w:val="Body Text"/>
    <w:basedOn w:val="a"/>
    <w:link w:val="Char2"/>
    <w:rsid w:val="00C63BFA"/>
    <w:pPr>
      <w:jc w:val="both"/>
    </w:pPr>
    <w:rPr>
      <w:rFonts w:ascii="Frutiger 45 Light" w:hAnsi="Frutiger 45 Light"/>
      <w:sz w:val="20"/>
      <w:szCs w:val="20"/>
      <w:lang w:val="en-GB"/>
    </w:rPr>
  </w:style>
  <w:style w:type="character" w:customStyle="1" w:styleId="Char2">
    <w:name w:val="Σώμα κειμένου Char"/>
    <w:basedOn w:val="a0"/>
    <w:link w:val="a7"/>
    <w:rsid w:val="00C63BFA"/>
    <w:rPr>
      <w:rFonts w:ascii="Frutiger 45 Light" w:hAnsi="Frutiger 45 Light"/>
      <w:lang w:val="en-GB" w:eastAsia="el-GR"/>
    </w:rPr>
  </w:style>
  <w:style w:type="paragraph" w:styleId="a8">
    <w:name w:val="Title"/>
    <w:basedOn w:val="a"/>
    <w:link w:val="Char3"/>
    <w:uiPriority w:val="10"/>
    <w:qFormat/>
    <w:rsid w:val="00C63BFA"/>
    <w:pPr>
      <w:jc w:val="center"/>
    </w:pPr>
    <w:rPr>
      <w:rFonts w:ascii="Arial" w:hAnsi="Arial" w:cs="Arial"/>
      <w:b/>
      <w:bCs/>
      <w:sz w:val="28"/>
      <w:u w:val="single"/>
    </w:rPr>
  </w:style>
  <w:style w:type="character" w:customStyle="1" w:styleId="Char3">
    <w:name w:val="Τίτλος Char"/>
    <w:basedOn w:val="a0"/>
    <w:link w:val="a8"/>
    <w:uiPriority w:val="10"/>
    <w:rsid w:val="00C63BFA"/>
    <w:rPr>
      <w:rFonts w:ascii="Arial" w:hAnsi="Arial" w:cs="Arial"/>
      <w:b/>
      <w:bCs/>
      <w:sz w:val="28"/>
      <w:szCs w:val="24"/>
      <w:u w:val="single"/>
      <w:lang w:val="el-GR" w:eastAsia="el-GR"/>
    </w:rPr>
  </w:style>
  <w:style w:type="paragraph" w:styleId="a9">
    <w:name w:val="footnote text"/>
    <w:basedOn w:val="a"/>
    <w:link w:val="Char4"/>
    <w:rsid w:val="00C63BFA"/>
    <w:rPr>
      <w:sz w:val="20"/>
      <w:szCs w:val="20"/>
    </w:rPr>
  </w:style>
  <w:style w:type="character" w:customStyle="1" w:styleId="Char4">
    <w:name w:val="Κείμενο υποσημείωσης Char"/>
    <w:basedOn w:val="a0"/>
    <w:link w:val="a9"/>
    <w:rsid w:val="00C63BFA"/>
    <w:rPr>
      <w:lang w:val="el-GR" w:eastAsia="el-GR"/>
    </w:rPr>
  </w:style>
  <w:style w:type="character" w:styleId="aa">
    <w:name w:val="footnote reference"/>
    <w:rsid w:val="00C63BFA"/>
    <w:rPr>
      <w:vertAlign w:val="superscript"/>
    </w:rPr>
  </w:style>
  <w:style w:type="paragraph" w:styleId="30">
    <w:name w:val="Body Text Indent 3"/>
    <w:basedOn w:val="a"/>
    <w:link w:val="3Char0"/>
    <w:rsid w:val="00C63BFA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rsid w:val="00C63BFA"/>
    <w:rPr>
      <w:sz w:val="16"/>
      <w:szCs w:val="16"/>
      <w:lang w:val="el-GR" w:eastAsia="el-GR"/>
    </w:rPr>
  </w:style>
  <w:style w:type="paragraph" w:styleId="20">
    <w:name w:val="Body Text Indent 2"/>
    <w:basedOn w:val="a"/>
    <w:link w:val="2Char0"/>
    <w:rsid w:val="00C63BFA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rsid w:val="00C63BFA"/>
    <w:rPr>
      <w:sz w:val="24"/>
      <w:szCs w:val="24"/>
      <w:lang w:val="el-GR" w:eastAsia="el-GR"/>
    </w:rPr>
  </w:style>
  <w:style w:type="paragraph" w:styleId="21">
    <w:name w:val="Body Text 2"/>
    <w:basedOn w:val="a"/>
    <w:link w:val="2Char1"/>
    <w:rsid w:val="00C63BFA"/>
    <w:pPr>
      <w:spacing w:after="120" w:line="480" w:lineRule="auto"/>
    </w:pPr>
  </w:style>
  <w:style w:type="character" w:customStyle="1" w:styleId="2Char1">
    <w:name w:val="Σώμα κείμενου 2 Char"/>
    <w:basedOn w:val="a0"/>
    <w:link w:val="21"/>
    <w:rsid w:val="00C63BFA"/>
    <w:rPr>
      <w:sz w:val="24"/>
      <w:szCs w:val="24"/>
      <w:lang w:val="el-GR" w:eastAsia="el-GR"/>
    </w:rPr>
  </w:style>
  <w:style w:type="character" w:customStyle="1" w:styleId="c15351">
    <w:name w:val="c15351"/>
    <w:semiHidden/>
    <w:rsid w:val="00C63BFA"/>
    <w:rPr>
      <w:rFonts w:ascii="Arial" w:hAnsi="Arial" w:cs="Arial"/>
      <w:color w:val="000080"/>
      <w:sz w:val="20"/>
      <w:szCs w:val="20"/>
    </w:rPr>
  </w:style>
  <w:style w:type="paragraph" w:customStyle="1" w:styleId="Char10">
    <w:name w:val="Char1"/>
    <w:basedOn w:val="a"/>
    <w:rsid w:val="00C63B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16748">
    <w:name w:val="c16748"/>
    <w:semiHidden/>
    <w:rsid w:val="00C63BFA"/>
    <w:rPr>
      <w:rFonts w:ascii="Tahoma" w:hAnsi="Tahoma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styleId="ab">
    <w:name w:val="Strong"/>
    <w:uiPriority w:val="22"/>
    <w:qFormat/>
    <w:rsid w:val="00C63BFA"/>
    <w:rPr>
      <w:b/>
      <w:bCs/>
    </w:rPr>
  </w:style>
  <w:style w:type="table" w:styleId="ac">
    <w:name w:val="Table Grid"/>
    <w:basedOn w:val="a1"/>
    <w:uiPriority w:val="59"/>
    <w:rsid w:val="00C63BFA"/>
    <w:rPr>
      <w:lang w:val="el-GR"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Plain Text"/>
    <w:basedOn w:val="a"/>
    <w:link w:val="Char5"/>
    <w:rsid w:val="00C63BFA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a0"/>
    <w:rsid w:val="00C63BFA"/>
    <w:rPr>
      <w:rFonts w:ascii="Consolas" w:hAnsi="Consolas" w:cs="Consolas"/>
      <w:sz w:val="21"/>
      <w:szCs w:val="21"/>
      <w:lang w:val="el-GR" w:eastAsia="el-GR"/>
    </w:rPr>
  </w:style>
  <w:style w:type="paragraph" w:customStyle="1" w:styleId="msolistparagraph0">
    <w:name w:val="msolistparagraph"/>
    <w:basedOn w:val="a"/>
    <w:rsid w:val="00C63BFA"/>
    <w:pPr>
      <w:ind w:left="720"/>
    </w:pPr>
    <w:rPr>
      <w:rFonts w:ascii="Calibri" w:eastAsia="MS Mincho" w:hAnsi="Calibri"/>
      <w:sz w:val="22"/>
      <w:szCs w:val="22"/>
      <w:lang w:eastAsia="ja-JP"/>
    </w:rPr>
  </w:style>
  <w:style w:type="character" w:customStyle="1" w:styleId="Char0">
    <w:name w:val="Κεφαλίδα Char"/>
    <w:link w:val="a5"/>
    <w:uiPriority w:val="99"/>
    <w:rsid w:val="00C63BFA"/>
    <w:rPr>
      <w:sz w:val="24"/>
      <w:szCs w:val="24"/>
      <w:lang w:val="el-GR" w:eastAsia="el-GR"/>
    </w:rPr>
  </w:style>
  <w:style w:type="character" w:customStyle="1" w:styleId="empahasize">
    <w:name w:val="empahasize"/>
    <w:basedOn w:val="a0"/>
    <w:rsid w:val="00C63BFA"/>
  </w:style>
  <w:style w:type="character" w:customStyle="1" w:styleId="Char5">
    <w:name w:val="Απλό κείμενο Char"/>
    <w:link w:val="ad"/>
    <w:rsid w:val="00C63BFA"/>
    <w:rPr>
      <w:rFonts w:ascii="Consolas" w:hAnsi="Consolas"/>
      <w:sz w:val="21"/>
      <w:szCs w:val="21"/>
      <w:lang w:val="el-GR" w:eastAsia="el-GR"/>
    </w:rPr>
  </w:style>
  <w:style w:type="character" w:customStyle="1" w:styleId="CharChar2">
    <w:name w:val="Char Char2"/>
    <w:rsid w:val="00C63BFA"/>
    <w:rPr>
      <w:rFonts w:ascii="Tahoma" w:hAnsi="Tahoma" w:cs="Tahoma"/>
      <w:i/>
      <w:iCs/>
      <w:sz w:val="28"/>
      <w:lang w:val="el-GR" w:eastAsia="el-GR" w:bidi="ar-SA"/>
    </w:rPr>
  </w:style>
  <w:style w:type="character" w:styleId="ae">
    <w:name w:val="Emphasis"/>
    <w:qFormat/>
    <w:rsid w:val="00C63BFA"/>
    <w:rPr>
      <w:i/>
      <w:iCs/>
    </w:rPr>
  </w:style>
  <w:style w:type="character" w:styleId="-0">
    <w:name w:val="FollowedHyperlink"/>
    <w:rsid w:val="00C63BFA"/>
    <w:rPr>
      <w:color w:val="800080"/>
      <w:u w:val="single"/>
    </w:rPr>
  </w:style>
  <w:style w:type="paragraph" w:styleId="af">
    <w:name w:val="List Paragraph"/>
    <w:basedOn w:val="a"/>
    <w:link w:val="Char6"/>
    <w:uiPriority w:val="34"/>
    <w:qFormat/>
    <w:rsid w:val="00C63BFA"/>
    <w:pPr>
      <w:ind w:left="720"/>
    </w:pPr>
  </w:style>
  <w:style w:type="character" w:customStyle="1" w:styleId="6Char">
    <w:name w:val="Επικεφαλίδα 6 Char"/>
    <w:basedOn w:val="a0"/>
    <w:link w:val="6"/>
    <w:uiPriority w:val="9"/>
    <w:semiHidden/>
    <w:rsid w:val="00167667"/>
    <w:rPr>
      <w:rFonts w:ascii="Cambria" w:hAnsi="Cambria"/>
      <w:i/>
      <w:iCs/>
      <w:color w:val="243F60"/>
      <w:lang w:val="el-GR" w:eastAsia="el-GR"/>
    </w:rPr>
  </w:style>
  <w:style w:type="character" w:customStyle="1" w:styleId="7Char">
    <w:name w:val="Επικεφαλίδα 7 Char"/>
    <w:basedOn w:val="a0"/>
    <w:link w:val="7"/>
    <w:uiPriority w:val="9"/>
    <w:semiHidden/>
    <w:rsid w:val="00167667"/>
    <w:rPr>
      <w:rFonts w:ascii="Cambria" w:hAnsi="Cambria"/>
      <w:i/>
      <w:iCs/>
      <w:color w:val="404040"/>
      <w:lang w:val="el-GR" w:eastAsia="el-GR"/>
    </w:rPr>
  </w:style>
  <w:style w:type="character" w:customStyle="1" w:styleId="8Char">
    <w:name w:val="Επικεφαλίδα 8 Char"/>
    <w:basedOn w:val="a0"/>
    <w:link w:val="8"/>
    <w:uiPriority w:val="9"/>
    <w:semiHidden/>
    <w:rsid w:val="00167667"/>
    <w:rPr>
      <w:rFonts w:ascii="Cambria" w:hAnsi="Cambria"/>
      <w:color w:val="404040"/>
      <w:lang w:val="el-GR" w:eastAsia="el-GR"/>
    </w:rPr>
  </w:style>
  <w:style w:type="character" w:customStyle="1" w:styleId="9Char">
    <w:name w:val="Επικεφαλίδα 9 Char"/>
    <w:basedOn w:val="a0"/>
    <w:link w:val="9"/>
    <w:uiPriority w:val="9"/>
    <w:semiHidden/>
    <w:rsid w:val="00167667"/>
    <w:rPr>
      <w:rFonts w:ascii="Cambria" w:hAnsi="Cambria"/>
      <w:i/>
      <w:iCs/>
      <w:color w:val="404040"/>
      <w:lang w:val="el-GR" w:eastAsia="el-GR"/>
    </w:rPr>
  </w:style>
  <w:style w:type="character" w:styleId="af0">
    <w:name w:val="annotation reference"/>
    <w:rsid w:val="00167667"/>
    <w:rPr>
      <w:sz w:val="16"/>
      <w:szCs w:val="16"/>
    </w:rPr>
  </w:style>
  <w:style w:type="paragraph" w:styleId="af1">
    <w:name w:val="annotation text"/>
    <w:basedOn w:val="a"/>
    <w:link w:val="Char7"/>
    <w:rsid w:val="00167667"/>
    <w:rPr>
      <w:sz w:val="20"/>
      <w:szCs w:val="20"/>
    </w:rPr>
  </w:style>
  <w:style w:type="character" w:customStyle="1" w:styleId="Char7">
    <w:name w:val="Κείμενο σχολίου Char"/>
    <w:basedOn w:val="a0"/>
    <w:link w:val="af1"/>
    <w:rsid w:val="00167667"/>
    <w:rPr>
      <w:lang w:val="el-GR" w:eastAsia="el-GR"/>
    </w:rPr>
  </w:style>
  <w:style w:type="paragraph" w:styleId="af2">
    <w:name w:val="Balloon Text"/>
    <w:basedOn w:val="a"/>
    <w:link w:val="Char8"/>
    <w:uiPriority w:val="99"/>
    <w:rsid w:val="00167667"/>
    <w:rPr>
      <w:rFonts w:ascii="Segoe UI" w:hAnsi="Segoe UI" w:cs="Segoe UI"/>
      <w:sz w:val="18"/>
      <w:szCs w:val="18"/>
    </w:rPr>
  </w:style>
  <w:style w:type="character" w:customStyle="1" w:styleId="Char8">
    <w:name w:val="Κείμενο πλαισίου Char"/>
    <w:basedOn w:val="a0"/>
    <w:link w:val="af2"/>
    <w:uiPriority w:val="99"/>
    <w:rsid w:val="00167667"/>
    <w:rPr>
      <w:rFonts w:ascii="Segoe UI" w:hAnsi="Segoe UI" w:cs="Segoe UI"/>
      <w:sz w:val="18"/>
      <w:szCs w:val="18"/>
      <w:lang w:val="el-GR" w:eastAsia="el-GR"/>
    </w:rPr>
  </w:style>
  <w:style w:type="paragraph" w:styleId="af3">
    <w:name w:val="annotation subject"/>
    <w:basedOn w:val="af1"/>
    <w:next w:val="af1"/>
    <w:link w:val="Char9"/>
    <w:rsid w:val="00167667"/>
    <w:rPr>
      <w:b/>
      <w:bCs/>
    </w:rPr>
  </w:style>
  <w:style w:type="character" w:customStyle="1" w:styleId="Char9">
    <w:name w:val="Θέμα σχολίου Char"/>
    <w:basedOn w:val="Char7"/>
    <w:link w:val="af3"/>
    <w:rsid w:val="00167667"/>
    <w:rPr>
      <w:b/>
      <w:bCs/>
      <w:lang w:val="el-GR" w:eastAsia="el-GR"/>
    </w:rPr>
  </w:style>
  <w:style w:type="paragraph" w:customStyle="1" w:styleId="Heading11">
    <w:name w:val="Heading 11"/>
    <w:basedOn w:val="a"/>
    <w:next w:val="a"/>
    <w:uiPriority w:val="9"/>
    <w:qFormat/>
    <w:rsid w:val="00167667"/>
    <w:pPr>
      <w:keepNext/>
      <w:keepLines/>
      <w:numPr>
        <w:numId w:val="15"/>
      </w:numPr>
      <w:tabs>
        <w:tab w:val="num" w:pos="720"/>
      </w:tabs>
      <w:spacing w:line="276" w:lineRule="auto"/>
      <w:ind w:left="720" w:hanging="360"/>
      <w:outlineLvl w:val="0"/>
    </w:pPr>
    <w:rPr>
      <w:rFonts w:ascii="Arial Bold" w:hAnsi="Arial Bold"/>
      <w:b/>
      <w:bCs/>
      <w:caps/>
      <w:sz w:val="22"/>
      <w:szCs w:val="28"/>
      <w:lang w:eastAsia="en-US"/>
    </w:rPr>
  </w:style>
  <w:style w:type="paragraph" w:customStyle="1" w:styleId="Heading21">
    <w:name w:val="Heading 21"/>
    <w:basedOn w:val="a"/>
    <w:next w:val="a"/>
    <w:uiPriority w:val="9"/>
    <w:unhideWhenUsed/>
    <w:qFormat/>
    <w:rsid w:val="00167667"/>
    <w:pPr>
      <w:keepNext/>
      <w:keepLines/>
      <w:numPr>
        <w:ilvl w:val="1"/>
        <w:numId w:val="15"/>
      </w:numPr>
      <w:tabs>
        <w:tab w:val="num" w:pos="1440"/>
      </w:tabs>
      <w:spacing w:before="120" w:line="276" w:lineRule="auto"/>
      <w:ind w:left="1440" w:hanging="360"/>
      <w:outlineLvl w:val="1"/>
    </w:pPr>
    <w:rPr>
      <w:rFonts w:ascii="Arial" w:hAnsi="Arial"/>
      <w:b/>
      <w:bCs/>
      <w:sz w:val="20"/>
      <w:szCs w:val="26"/>
      <w:u w:val="single"/>
      <w:lang w:eastAsia="en-US"/>
    </w:rPr>
  </w:style>
  <w:style w:type="paragraph" w:customStyle="1" w:styleId="Heading31">
    <w:name w:val="Heading 31"/>
    <w:basedOn w:val="a"/>
    <w:next w:val="a"/>
    <w:uiPriority w:val="9"/>
    <w:unhideWhenUsed/>
    <w:qFormat/>
    <w:rsid w:val="00167667"/>
    <w:pPr>
      <w:keepNext/>
      <w:keepLines/>
      <w:numPr>
        <w:ilvl w:val="2"/>
        <w:numId w:val="15"/>
      </w:numPr>
      <w:tabs>
        <w:tab w:val="num" w:pos="2160"/>
      </w:tabs>
      <w:spacing w:before="120" w:after="240" w:line="276" w:lineRule="auto"/>
      <w:ind w:left="2160" w:hanging="360"/>
      <w:jc w:val="center"/>
      <w:outlineLvl w:val="2"/>
    </w:pPr>
    <w:rPr>
      <w:rFonts w:ascii="Arial" w:hAnsi="Arial"/>
      <w:b/>
      <w:bCs/>
      <w:sz w:val="22"/>
      <w:szCs w:val="22"/>
      <w:lang w:eastAsia="en-US"/>
    </w:rPr>
  </w:style>
  <w:style w:type="paragraph" w:customStyle="1" w:styleId="Heading41">
    <w:name w:val="Heading 41"/>
    <w:basedOn w:val="a"/>
    <w:next w:val="a"/>
    <w:uiPriority w:val="9"/>
    <w:semiHidden/>
    <w:unhideWhenUsed/>
    <w:qFormat/>
    <w:rsid w:val="00167667"/>
    <w:pPr>
      <w:keepNext/>
      <w:keepLines/>
      <w:numPr>
        <w:ilvl w:val="3"/>
        <w:numId w:val="15"/>
      </w:numPr>
      <w:tabs>
        <w:tab w:val="num" w:pos="2880"/>
      </w:tabs>
      <w:spacing w:before="200" w:line="276" w:lineRule="auto"/>
      <w:ind w:left="2880" w:hanging="360"/>
      <w:outlineLvl w:val="3"/>
    </w:pPr>
    <w:rPr>
      <w:rFonts w:ascii="Arial Bold" w:hAnsi="Arial Bold"/>
      <w:b/>
      <w:bCs/>
      <w:iCs/>
      <w:caps/>
      <w:sz w:val="22"/>
      <w:szCs w:val="22"/>
      <w:lang w:eastAsia="en-US"/>
    </w:rPr>
  </w:style>
  <w:style w:type="paragraph" w:customStyle="1" w:styleId="Heading51">
    <w:name w:val="Heading 51"/>
    <w:basedOn w:val="a"/>
    <w:next w:val="a"/>
    <w:uiPriority w:val="9"/>
    <w:semiHidden/>
    <w:unhideWhenUsed/>
    <w:qFormat/>
    <w:rsid w:val="00167667"/>
    <w:pPr>
      <w:keepNext/>
      <w:keepLines/>
      <w:numPr>
        <w:ilvl w:val="4"/>
        <w:numId w:val="15"/>
      </w:numPr>
      <w:tabs>
        <w:tab w:val="num" w:pos="3600"/>
      </w:tabs>
      <w:spacing w:before="200" w:line="276" w:lineRule="auto"/>
      <w:ind w:left="3600" w:hanging="360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customStyle="1" w:styleId="Heading61">
    <w:name w:val="Heading 61"/>
    <w:basedOn w:val="a"/>
    <w:next w:val="a"/>
    <w:uiPriority w:val="9"/>
    <w:semiHidden/>
    <w:unhideWhenUsed/>
    <w:qFormat/>
    <w:rsid w:val="00167667"/>
    <w:pPr>
      <w:keepNext/>
      <w:keepLines/>
      <w:numPr>
        <w:ilvl w:val="5"/>
        <w:numId w:val="15"/>
      </w:numPr>
      <w:tabs>
        <w:tab w:val="num" w:pos="4320"/>
      </w:tabs>
      <w:spacing w:before="200" w:line="276" w:lineRule="auto"/>
      <w:ind w:left="4320" w:hanging="36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customStyle="1" w:styleId="Heading71">
    <w:name w:val="Heading 71"/>
    <w:basedOn w:val="a"/>
    <w:next w:val="a"/>
    <w:uiPriority w:val="9"/>
    <w:semiHidden/>
    <w:unhideWhenUsed/>
    <w:qFormat/>
    <w:rsid w:val="00167667"/>
    <w:pPr>
      <w:keepNext/>
      <w:keepLines/>
      <w:numPr>
        <w:ilvl w:val="6"/>
        <w:numId w:val="15"/>
      </w:numPr>
      <w:tabs>
        <w:tab w:val="num" w:pos="5040"/>
      </w:tabs>
      <w:spacing w:before="200" w:line="276" w:lineRule="auto"/>
      <w:ind w:left="5040" w:hanging="360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customStyle="1" w:styleId="Heading81">
    <w:name w:val="Heading 81"/>
    <w:basedOn w:val="a"/>
    <w:next w:val="a"/>
    <w:uiPriority w:val="9"/>
    <w:semiHidden/>
    <w:unhideWhenUsed/>
    <w:qFormat/>
    <w:rsid w:val="00167667"/>
    <w:pPr>
      <w:keepNext/>
      <w:keepLines/>
      <w:numPr>
        <w:ilvl w:val="7"/>
        <w:numId w:val="15"/>
      </w:numPr>
      <w:tabs>
        <w:tab w:val="num" w:pos="5760"/>
      </w:tabs>
      <w:spacing w:before="200" w:line="276" w:lineRule="auto"/>
      <w:ind w:left="5760" w:hanging="36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customStyle="1" w:styleId="Heading91">
    <w:name w:val="Heading 91"/>
    <w:basedOn w:val="a"/>
    <w:next w:val="a"/>
    <w:uiPriority w:val="9"/>
    <w:semiHidden/>
    <w:unhideWhenUsed/>
    <w:qFormat/>
    <w:rsid w:val="00167667"/>
    <w:pPr>
      <w:keepNext/>
      <w:keepLines/>
      <w:numPr>
        <w:ilvl w:val="8"/>
        <w:numId w:val="15"/>
      </w:numPr>
      <w:tabs>
        <w:tab w:val="num" w:pos="6480"/>
      </w:tabs>
      <w:spacing w:before="200" w:line="276" w:lineRule="auto"/>
      <w:ind w:left="6480" w:hanging="360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167667"/>
  </w:style>
  <w:style w:type="character" w:customStyle="1" w:styleId="Char">
    <w:name w:val="Υποσέλιδο Char"/>
    <w:link w:val="a3"/>
    <w:uiPriority w:val="99"/>
    <w:rsid w:val="00167667"/>
    <w:rPr>
      <w:sz w:val="24"/>
      <w:szCs w:val="24"/>
      <w:lang w:val="el-GR" w:eastAsia="el-GR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67667"/>
    <w:pPr>
      <w:spacing w:before="240" w:after="60"/>
    </w:pPr>
    <w:rPr>
      <w:rFonts w:ascii="Arial Bold" w:hAnsi="Arial Bold" w:cs="Times New Roman"/>
      <w:b/>
      <w:bCs/>
      <w:i w:val="0"/>
      <w:iCs w:val="0"/>
      <w:caps/>
      <w:sz w:val="20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167667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qFormat/>
    <w:rsid w:val="00167667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167667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z-">
    <w:name w:val="HTML Top of Form"/>
    <w:basedOn w:val="a"/>
    <w:next w:val="a"/>
    <w:link w:val="z-Char"/>
    <w:hidden/>
    <w:uiPriority w:val="99"/>
    <w:unhideWhenUsed/>
    <w:rsid w:val="0016766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rsid w:val="00167667"/>
    <w:rPr>
      <w:rFonts w:ascii="Arial" w:hAnsi="Arial" w:cs="Arial"/>
      <w:vanish/>
      <w:sz w:val="16"/>
      <w:szCs w:val="16"/>
      <w:lang w:val="el-GR"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16766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rsid w:val="00167667"/>
    <w:rPr>
      <w:rFonts w:ascii="Arial" w:hAnsi="Arial" w:cs="Arial"/>
      <w:vanish/>
      <w:sz w:val="16"/>
      <w:szCs w:val="16"/>
      <w:lang w:val="el-GR" w:eastAsia="el-GR"/>
    </w:rPr>
  </w:style>
  <w:style w:type="paragraph" w:customStyle="1" w:styleId="Title1">
    <w:name w:val="Title1"/>
    <w:basedOn w:val="a"/>
    <w:next w:val="a"/>
    <w:uiPriority w:val="10"/>
    <w:qFormat/>
    <w:rsid w:val="00167667"/>
    <w:pPr>
      <w:spacing w:line="360" w:lineRule="auto"/>
      <w:contextualSpacing/>
      <w:jc w:val="center"/>
    </w:pPr>
    <w:rPr>
      <w:rFonts w:ascii="Alpha Bank Sans" w:hAnsi="Alpha Bank Sans"/>
      <w:b/>
      <w:bCs/>
      <w:color w:val="00376F"/>
      <w:spacing w:val="-10"/>
      <w:kern w:val="28"/>
      <w:sz w:val="28"/>
      <w:szCs w:val="56"/>
      <w:lang w:val="en-GB" w:eastAsia="en-US"/>
    </w:rPr>
  </w:style>
  <w:style w:type="paragraph" w:customStyle="1" w:styleId="NoSpacing1">
    <w:name w:val="No Spacing1"/>
    <w:next w:val="af4"/>
    <w:uiPriority w:val="1"/>
    <w:qFormat/>
    <w:rsid w:val="00167667"/>
    <w:rPr>
      <w:rFonts w:ascii="Calibri" w:hAnsi="Calibri"/>
      <w:sz w:val="22"/>
      <w:szCs w:val="22"/>
      <w:lang w:eastAsia="zh-CN"/>
    </w:rPr>
  </w:style>
  <w:style w:type="character" w:customStyle="1" w:styleId="NoSpacingChar">
    <w:name w:val="No Spacing Char"/>
    <w:uiPriority w:val="1"/>
    <w:rsid w:val="00167667"/>
    <w:rPr>
      <w:rFonts w:eastAsia="Times New Roman"/>
      <w:lang w:val="en-US" w:eastAsia="zh-CN"/>
    </w:rPr>
  </w:style>
  <w:style w:type="character" w:customStyle="1" w:styleId="Heading1Char1">
    <w:name w:val="Heading 1 Char1"/>
    <w:rsid w:val="0016766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1">
    <w:name w:val="Heading 2 Char1"/>
    <w:semiHidden/>
    <w:rsid w:val="0016766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1">
    <w:name w:val="Heading 3 Char1"/>
    <w:semiHidden/>
    <w:rsid w:val="0016766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1">
    <w:name w:val="Heading 4 Char1"/>
    <w:semiHidden/>
    <w:rsid w:val="001676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1">
    <w:name w:val="Heading 5 Char1"/>
    <w:semiHidden/>
    <w:rsid w:val="0016766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16766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1">
    <w:name w:val="Heading 7 Char1"/>
    <w:semiHidden/>
    <w:rsid w:val="00167667"/>
    <w:rPr>
      <w:rFonts w:ascii="Calibri" w:eastAsia="Times New Roman" w:hAnsi="Calibri" w:cs="Times New Roman"/>
      <w:sz w:val="24"/>
      <w:szCs w:val="24"/>
    </w:rPr>
  </w:style>
  <w:style w:type="character" w:customStyle="1" w:styleId="Heading8Char1">
    <w:name w:val="Heading 8 Char1"/>
    <w:semiHidden/>
    <w:rsid w:val="0016766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1">
    <w:name w:val="Heading 9 Char1"/>
    <w:semiHidden/>
    <w:rsid w:val="00167667"/>
    <w:rPr>
      <w:rFonts w:ascii="Calibri Light" w:eastAsia="Times New Roman" w:hAnsi="Calibri Light" w:cs="Times New Roman"/>
      <w:sz w:val="22"/>
      <w:szCs w:val="22"/>
    </w:rPr>
  </w:style>
  <w:style w:type="character" w:customStyle="1" w:styleId="TitleChar1">
    <w:name w:val="Title Char1"/>
    <w:rsid w:val="0016766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4">
    <w:name w:val="No Spacing"/>
    <w:uiPriority w:val="1"/>
    <w:qFormat/>
    <w:rsid w:val="00167667"/>
    <w:rPr>
      <w:sz w:val="24"/>
      <w:szCs w:val="24"/>
      <w:lang w:val="el-GR" w:eastAsia="el-GR"/>
    </w:rPr>
  </w:style>
  <w:style w:type="paragraph" w:customStyle="1" w:styleId="normalwithoutspacing">
    <w:name w:val="normal_without_spacing"/>
    <w:basedOn w:val="a"/>
    <w:qFormat/>
    <w:rsid w:val="00713D85"/>
    <w:pPr>
      <w:suppressAutoHyphens/>
      <w:spacing w:after="60"/>
      <w:jc w:val="both"/>
    </w:pPr>
    <w:rPr>
      <w:rFonts w:ascii="Calibri" w:hAnsi="Calibri" w:cs="Calibri"/>
      <w:sz w:val="22"/>
      <w:lang w:eastAsia="ar-SA"/>
    </w:rPr>
  </w:style>
  <w:style w:type="character" w:customStyle="1" w:styleId="Char6">
    <w:name w:val="Παράγραφος λίστας Char"/>
    <w:link w:val="af"/>
    <w:uiPriority w:val="34"/>
    <w:locked/>
    <w:rsid w:val="00713D85"/>
    <w:rPr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4BE7F-68FC-4BDC-8CBF-862F844B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825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ΣΥΜΒΑΣΗ ΠΛΑΙΣΙΟ ΣΥΝΕΡΓΑΣΙΑΣ</vt:lpstr>
      <vt:lpstr>ΣΥΜΒΑΣΗ ΠΛΑΙΣΙΟ ΣΥΝΕΡΓΑΣΙΑΣ</vt:lpstr>
    </vt:vector>
  </TitlesOfParts>
  <Company>Emporiki Bank</Company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ΣΥΜΒΑΣΗ ΠΛΑΙΣΙΟ ΣΥΝΕΡΓΑΣΙΑΣ</dc:title>
  <dc:creator>U149829</dc:creator>
  <cp:lastModifiedBy>user</cp:lastModifiedBy>
  <cp:revision>3</cp:revision>
  <cp:lastPrinted>2020-01-09T10:26:00Z</cp:lastPrinted>
  <dcterms:created xsi:type="dcterms:W3CDTF">2024-04-26T09:47:00Z</dcterms:created>
  <dcterms:modified xsi:type="dcterms:W3CDTF">2024-04-26T09:47:00Z</dcterms:modified>
</cp:coreProperties>
</file>